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F5FB65" w14:textId="0176C3CB" w:rsidR="004F7294" w:rsidRPr="00206388" w:rsidRDefault="00000000" w:rsidP="00911D5F">
      <w:pPr>
        <w:spacing w:after="0" w:line="0" w:lineRule="atLeast"/>
        <w:rPr>
          <w:rFonts w:ascii="맑은 고딕" w:eastAsia="맑은 고딕" w:hAnsi="맑은 고딕" w:cs="맑은 고딕"/>
          <w:b/>
          <w:bCs/>
          <w:color w:val="000000"/>
          <w:szCs w:val="20"/>
        </w:rPr>
      </w:pPr>
      <w:r w:rsidRPr="00206388">
        <w:rPr>
          <w:rFonts w:ascii="맑은 고딕" w:eastAsia="맑은 고딕" w:hAnsi="맑은 고딕" w:cs="맑은 고딕" w:hint="eastAsia"/>
          <w:b/>
          <w:bCs/>
          <w:color w:val="000000"/>
          <w:szCs w:val="20"/>
        </w:rPr>
        <w:t>보도자료</w:t>
      </w:r>
      <w:r w:rsidR="00AD4D9E">
        <w:rPr>
          <w:rFonts w:ascii="맑은 고딕" w:eastAsia="맑은 고딕" w:hAnsi="맑은 고딕" w:cs="맑은 고딕" w:hint="eastAsia"/>
          <w:b/>
          <w:bCs/>
          <w:color w:val="000000"/>
          <w:szCs w:val="20"/>
        </w:rPr>
        <w:t xml:space="preserve"> 1</w:t>
      </w:r>
    </w:p>
    <w:p w14:paraId="7BBACE11" w14:textId="39439389" w:rsidR="005B361D" w:rsidRPr="00E079A4" w:rsidRDefault="00000000" w:rsidP="00911D5F">
      <w:pPr>
        <w:spacing w:after="0" w:line="0" w:lineRule="atLeast"/>
        <w:rPr>
          <w:rFonts w:ascii="맑은 고딕" w:eastAsia="맑은 고딕" w:hAnsi="맑은 고딕" w:cs="맑은 고딕"/>
          <w:color w:val="000000"/>
          <w:szCs w:val="20"/>
        </w:rPr>
      </w:pPr>
      <w:r w:rsidRPr="00206388">
        <w:rPr>
          <w:rFonts w:ascii="맑은 고딕" w:eastAsia="맑은 고딕" w:hAnsi="맑은 고딕" w:cs="맑은 고딕" w:hint="eastAsia"/>
          <w:b/>
          <w:bCs/>
          <w:color w:val="000000"/>
          <w:szCs w:val="20"/>
        </w:rPr>
        <w:t>제목</w:t>
      </w:r>
      <w:r w:rsidRPr="00206388">
        <w:rPr>
          <w:rFonts w:ascii="맑은 고딕" w:eastAsia="맑은 고딕" w:hAnsi="맑은 고딕" w:cs="맑은 고딕" w:hint="eastAsia"/>
          <w:color w:val="000000"/>
          <w:szCs w:val="20"/>
        </w:rPr>
        <w:t xml:space="preserve"> </w:t>
      </w:r>
      <w:r w:rsidR="00E079A4">
        <w:rPr>
          <w:rFonts w:ascii="맑은 고딕" w:eastAsia="맑은 고딕" w:hAnsi="맑은 고딕" w:cs="맑은 고딕" w:hint="eastAsia"/>
          <w:color w:val="000000"/>
          <w:szCs w:val="20"/>
        </w:rPr>
        <w:t xml:space="preserve">[주목할만한 기업&amp;CEO] </w:t>
      </w:r>
      <w:r w:rsidR="00E079A4">
        <w:rPr>
          <w:rFonts w:ascii="맑은 고딕" w:eastAsia="맑은 고딕" w:hAnsi="맑은 고딕" w:cs="맑은 고딕"/>
          <w:color w:val="000000"/>
          <w:szCs w:val="20"/>
        </w:rPr>
        <w:t>㈜</w:t>
      </w:r>
      <w:r w:rsidR="00E079A4">
        <w:rPr>
          <w:rFonts w:ascii="맑은 고딕" w:eastAsia="맑은 고딕" w:hAnsi="맑은 고딕" w:cs="맑은 고딕" w:hint="eastAsia"/>
          <w:color w:val="000000"/>
          <w:szCs w:val="20"/>
        </w:rPr>
        <w:t xml:space="preserve">세니젠 박정웅 대표 </w:t>
      </w:r>
      <w:r w:rsidR="00E079A4">
        <w:rPr>
          <w:rFonts w:ascii="맑은 고딕" w:eastAsia="맑은 고딕" w:hAnsi="맑은 고딕" w:cs="맑은 고딕"/>
          <w:color w:val="000000"/>
          <w:szCs w:val="20"/>
        </w:rPr>
        <w:t>“</w:t>
      </w:r>
      <w:r w:rsidR="00E079A4">
        <w:rPr>
          <w:rFonts w:ascii="맑은 고딕" w:eastAsia="맑은 고딕" w:hAnsi="맑은 고딕" w:cs="맑은 고딕" w:hint="eastAsia"/>
          <w:color w:val="000000"/>
          <w:szCs w:val="20"/>
        </w:rPr>
        <w:t>글로벌 식품안전 산업을 주도해 나갈 것</w:t>
      </w:r>
      <w:r w:rsidR="00E079A4">
        <w:rPr>
          <w:rFonts w:ascii="맑은 고딕" w:eastAsia="맑은 고딕" w:hAnsi="맑은 고딕" w:cs="맑은 고딕"/>
          <w:color w:val="000000"/>
          <w:szCs w:val="20"/>
        </w:rPr>
        <w:t>”</w:t>
      </w:r>
    </w:p>
    <w:p w14:paraId="22283A45" w14:textId="35A2FAB8" w:rsidR="00E079A4" w:rsidRDefault="00000000" w:rsidP="00911D5F">
      <w:pPr>
        <w:spacing w:after="0" w:line="0" w:lineRule="atLeast"/>
        <w:rPr>
          <w:rFonts w:ascii="맑은 고딕" w:eastAsia="맑은 고딕" w:hAnsi="맑은 고딕" w:cs="맑은 고딕"/>
          <w:color w:val="000000"/>
          <w:szCs w:val="20"/>
        </w:rPr>
      </w:pPr>
      <w:r w:rsidRPr="00206388">
        <w:rPr>
          <w:rFonts w:ascii="맑은 고딕" w:eastAsia="맑은 고딕" w:hAnsi="맑은 고딕" w:cs="맑은 고딕" w:hint="eastAsia"/>
          <w:b/>
          <w:bCs/>
          <w:color w:val="000000"/>
          <w:szCs w:val="20"/>
        </w:rPr>
        <w:t>언론사</w:t>
      </w:r>
      <w:r w:rsidRPr="00206388">
        <w:rPr>
          <w:rFonts w:ascii="맑은 고딕" w:eastAsia="맑은 고딕" w:hAnsi="맑은 고딕" w:cs="맑은 고딕" w:hint="eastAsia"/>
          <w:color w:val="000000"/>
          <w:szCs w:val="20"/>
        </w:rPr>
        <w:t xml:space="preserve"> </w:t>
      </w:r>
      <w:proofErr w:type="spellStart"/>
      <w:r w:rsidR="00E079A4">
        <w:rPr>
          <w:rFonts w:ascii="맑은 고딕" w:eastAsia="맑은 고딕" w:hAnsi="맑은 고딕" w:cs="맑은 고딕" w:hint="eastAsia"/>
          <w:color w:val="000000"/>
          <w:szCs w:val="20"/>
        </w:rPr>
        <w:t>토요경제</w:t>
      </w:r>
      <w:proofErr w:type="spellEnd"/>
    </w:p>
    <w:p w14:paraId="3D34F780" w14:textId="1D4C2E29" w:rsidR="004F7294" w:rsidRPr="00206388" w:rsidRDefault="00000000" w:rsidP="00911D5F">
      <w:pPr>
        <w:spacing w:after="0" w:line="0" w:lineRule="atLeast"/>
        <w:rPr>
          <w:rFonts w:ascii="맑은 고딕" w:eastAsia="맑은 고딕" w:hAnsi="맑은 고딕" w:cs="맑은 고딕"/>
          <w:color w:val="000000"/>
          <w:szCs w:val="20"/>
        </w:rPr>
      </w:pPr>
      <w:r w:rsidRPr="00206388">
        <w:rPr>
          <w:rFonts w:ascii="맑은 고딕" w:eastAsia="맑은 고딕" w:hAnsi="맑은 고딕" w:cs="맑은 고딕" w:hint="eastAsia"/>
          <w:b/>
          <w:bCs/>
          <w:color w:val="000000"/>
          <w:szCs w:val="20"/>
        </w:rPr>
        <w:t>작성일</w:t>
      </w:r>
      <w:r w:rsidRPr="00206388">
        <w:rPr>
          <w:rFonts w:ascii="맑은 고딕" w:eastAsia="맑은 고딕" w:hAnsi="맑은 고딕" w:cs="맑은 고딕" w:hint="eastAsia"/>
          <w:color w:val="000000"/>
          <w:szCs w:val="20"/>
        </w:rPr>
        <w:t xml:space="preserve"> </w:t>
      </w:r>
      <w:r w:rsidRPr="00206388">
        <w:rPr>
          <w:rFonts w:ascii="맑은 고딕" w:eastAsia="맑은 고딕" w:hAnsi="맑은 고딕" w:cs="맑은 고딕"/>
          <w:color w:val="000000"/>
          <w:szCs w:val="20"/>
        </w:rPr>
        <w:t>202</w:t>
      </w:r>
      <w:r w:rsidR="005B361D" w:rsidRPr="00206388">
        <w:rPr>
          <w:rFonts w:ascii="맑은 고딕" w:eastAsia="맑은 고딕" w:hAnsi="맑은 고딕" w:cs="맑은 고딕"/>
          <w:color w:val="000000"/>
          <w:szCs w:val="20"/>
        </w:rPr>
        <w:t>4.0</w:t>
      </w:r>
      <w:r w:rsidR="00E079A4">
        <w:rPr>
          <w:rFonts w:ascii="맑은 고딕" w:eastAsia="맑은 고딕" w:hAnsi="맑은 고딕" w:cs="맑은 고딕" w:hint="eastAsia"/>
          <w:color w:val="000000"/>
          <w:szCs w:val="20"/>
        </w:rPr>
        <w:t>5.09</w:t>
      </w:r>
    </w:p>
    <w:p w14:paraId="3407B900" w14:textId="77777777" w:rsidR="004F7294" w:rsidRDefault="00000000" w:rsidP="00911D5F">
      <w:pPr>
        <w:spacing w:after="0" w:line="0" w:lineRule="atLeast"/>
        <w:rPr>
          <w:rFonts w:ascii="맑은 고딕" w:eastAsia="맑은 고딕" w:hAnsi="맑은 고딕" w:cs="맑은 고딕"/>
          <w:b/>
          <w:bCs/>
          <w:color w:val="000000"/>
          <w:szCs w:val="20"/>
        </w:rPr>
      </w:pPr>
      <w:r w:rsidRPr="00206388">
        <w:rPr>
          <w:rFonts w:ascii="맑은 고딕" w:eastAsia="맑은 고딕" w:hAnsi="맑은 고딕" w:cs="맑은 고딕" w:hint="eastAsia"/>
          <w:b/>
          <w:bCs/>
          <w:color w:val="000000"/>
          <w:szCs w:val="20"/>
        </w:rPr>
        <w:t xml:space="preserve">내용 </w:t>
      </w:r>
    </w:p>
    <w:p w14:paraId="52B4AB8A" w14:textId="77777777" w:rsidR="00E079A4" w:rsidRDefault="00E079A4" w:rsidP="00911D5F">
      <w:pPr>
        <w:spacing w:after="0" w:line="0" w:lineRule="atLeast"/>
        <w:rPr>
          <w:rFonts w:ascii="맑은 고딕" w:eastAsia="맑은 고딕" w:hAnsi="맑은 고딕" w:cs="맑은 고딕"/>
          <w:b/>
          <w:bCs/>
          <w:color w:val="000000"/>
          <w:szCs w:val="20"/>
        </w:rPr>
      </w:pPr>
    </w:p>
    <w:p w14:paraId="49537B6D" w14:textId="77777777" w:rsidR="00E079A4" w:rsidRPr="00E079A4" w:rsidRDefault="00E079A4" w:rsidP="00E079A4">
      <w:pPr>
        <w:spacing w:after="0" w:line="0" w:lineRule="atLeast"/>
        <w:rPr>
          <w:rFonts w:ascii="맑은 고딕" w:eastAsia="맑은 고딕" w:hAnsi="맑은 고딕" w:cs="맑은 고딕"/>
          <w:b/>
          <w:bCs/>
          <w:color w:val="000000"/>
          <w:szCs w:val="20"/>
        </w:rPr>
      </w:pPr>
      <w:r w:rsidRPr="00E079A4">
        <w:rPr>
          <w:rFonts w:ascii="맑은 고딕" w:eastAsia="맑은 고딕" w:hAnsi="맑은 고딕" w:cs="맑은 고딕"/>
          <w:b/>
          <w:bCs/>
          <w:color w:val="000000"/>
          <w:szCs w:val="20"/>
        </w:rPr>
        <w:t>PCR 기반과 세계 첫 차세대 NGS 패널 분자진단 제품 개발해 주목</w:t>
      </w:r>
    </w:p>
    <w:p w14:paraId="22B2EA5A" w14:textId="77777777" w:rsidR="00E079A4" w:rsidRPr="00E079A4" w:rsidRDefault="00E079A4" w:rsidP="00E079A4">
      <w:pPr>
        <w:spacing w:after="0" w:line="0" w:lineRule="atLeast"/>
        <w:rPr>
          <w:rFonts w:ascii="맑은 고딕" w:eastAsia="맑은 고딕" w:hAnsi="맑은 고딕" w:cs="맑은 고딕"/>
          <w:b/>
          <w:bCs/>
          <w:color w:val="000000"/>
          <w:szCs w:val="20"/>
        </w:rPr>
      </w:pPr>
      <w:r w:rsidRPr="00E079A4">
        <w:rPr>
          <w:rFonts w:ascii="맑은 고딕" w:eastAsia="맑은 고딕" w:hAnsi="맑은 고딕" w:cs="맑은 고딕" w:hint="eastAsia"/>
          <w:b/>
          <w:bCs/>
          <w:color w:val="000000"/>
          <w:szCs w:val="20"/>
        </w:rPr>
        <w:t>수익성</w:t>
      </w:r>
      <w:r w:rsidRPr="00E079A4">
        <w:rPr>
          <w:rFonts w:ascii="맑은 고딕" w:eastAsia="맑은 고딕" w:hAnsi="맑은 고딕" w:cs="맑은 고딕"/>
          <w:b/>
          <w:bCs/>
          <w:color w:val="000000"/>
          <w:szCs w:val="20"/>
        </w:rPr>
        <w:t xml:space="preserve"> 높은 제품 비중 대폭 강화…내년 매출·영업이익 제고 확신</w:t>
      </w:r>
    </w:p>
    <w:p w14:paraId="6EE4A8FF" w14:textId="44D54BCC" w:rsidR="00E079A4" w:rsidRDefault="00E079A4" w:rsidP="00E079A4">
      <w:pPr>
        <w:spacing w:after="0" w:line="0" w:lineRule="atLeast"/>
        <w:rPr>
          <w:rFonts w:ascii="맑은 고딕" w:eastAsia="맑은 고딕" w:hAnsi="맑은 고딕" w:cs="맑은 고딕"/>
          <w:b/>
          <w:bCs/>
          <w:color w:val="000000"/>
          <w:szCs w:val="20"/>
        </w:rPr>
      </w:pPr>
      <w:proofErr w:type="spellStart"/>
      <w:r w:rsidRPr="00E079A4">
        <w:rPr>
          <w:rFonts w:ascii="맑은 고딕" w:eastAsia="맑은 고딕" w:hAnsi="맑은 고딕" w:cs="맑은 고딕" w:hint="eastAsia"/>
          <w:b/>
          <w:bCs/>
          <w:color w:val="000000"/>
          <w:szCs w:val="20"/>
        </w:rPr>
        <w:t>미국·유럽·일본</w:t>
      </w:r>
      <w:proofErr w:type="spellEnd"/>
      <w:r w:rsidRPr="00E079A4">
        <w:rPr>
          <w:rFonts w:ascii="맑은 고딕" w:eastAsia="맑은 고딕" w:hAnsi="맑은 고딕" w:cs="맑은 고딕"/>
          <w:b/>
          <w:bCs/>
          <w:color w:val="000000"/>
          <w:szCs w:val="20"/>
        </w:rPr>
        <w:t xml:space="preserve"> 수출 확대, 동남아 시장 진출…글로벌 시장 공략</w:t>
      </w:r>
    </w:p>
    <w:p w14:paraId="6428E407" w14:textId="77777777" w:rsidR="00E079A4" w:rsidRDefault="00E079A4" w:rsidP="00E079A4">
      <w:pPr>
        <w:spacing w:after="0" w:line="0" w:lineRule="atLeast"/>
        <w:rPr>
          <w:rFonts w:ascii="맑은 고딕" w:eastAsia="맑은 고딕" w:hAnsi="맑은 고딕" w:cs="맑은 고딕"/>
          <w:b/>
          <w:bCs/>
          <w:color w:val="000000"/>
          <w:szCs w:val="20"/>
        </w:rPr>
      </w:pPr>
    </w:p>
    <w:p w14:paraId="2E93CF0B"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국내</w:t>
      </w:r>
      <w:r w:rsidRPr="00E079A4">
        <w:rPr>
          <w:rFonts w:ascii="맑은 고딕" w:eastAsia="맑은 고딕" w:hAnsi="맑은 고딕" w:cs="맑은 고딕"/>
          <w:color w:val="000000"/>
          <w:szCs w:val="20"/>
        </w:rPr>
        <w:t xml:space="preserve"> 중소기업 이 세계 무대에서 기술력으로 경쟁하기는 쉽지 않다. 그것도 ‘세계 최초’의 제품을 개발해 글로벌 시장에서 자웅을 </w:t>
      </w:r>
      <w:proofErr w:type="spellStart"/>
      <w:r w:rsidRPr="00E079A4">
        <w:rPr>
          <w:rFonts w:ascii="맑은 고딕" w:eastAsia="맑은 고딕" w:hAnsi="맑은 고딕" w:cs="맑은 고딕"/>
          <w:color w:val="000000"/>
          <w:szCs w:val="20"/>
        </w:rPr>
        <w:t>겨루기란</w:t>
      </w:r>
      <w:proofErr w:type="spellEnd"/>
      <w:r w:rsidRPr="00E079A4">
        <w:rPr>
          <w:rFonts w:ascii="맑은 고딕" w:eastAsia="맑은 고딕" w:hAnsi="맑은 고딕" w:cs="맑은 고딕"/>
          <w:color w:val="000000"/>
          <w:szCs w:val="20"/>
        </w:rPr>
        <w:t xml:space="preserve"> 더더욱 어렵다.</w:t>
      </w:r>
    </w:p>
    <w:p w14:paraId="777A9430"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30C2A6B8" w14:textId="08AD2535"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이런</w:t>
      </w:r>
      <w:r w:rsidRPr="00E079A4">
        <w:rPr>
          <w:rFonts w:ascii="맑은 고딕" w:eastAsia="맑은 고딕" w:hAnsi="맑은 고딕" w:cs="맑은 고딕"/>
          <w:color w:val="000000"/>
          <w:szCs w:val="20"/>
        </w:rPr>
        <w:t xml:space="preserve"> 면에서 보면, ㈜</w:t>
      </w:r>
      <w:proofErr w:type="spellStart"/>
      <w:r w:rsidRPr="00E079A4">
        <w:rPr>
          <w:rFonts w:ascii="맑은 고딕" w:eastAsia="맑은 고딕" w:hAnsi="맑은 고딕" w:cs="맑은 고딕"/>
          <w:color w:val="000000"/>
          <w:szCs w:val="20"/>
        </w:rPr>
        <w:t>세니젠은</w:t>
      </w:r>
      <w:proofErr w:type="spellEnd"/>
      <w:r w:rsidRPr="00E079A4">
        <w:rPr>
          <w:rFonts w:ascii="맑은 고딕" w:eastAsia="맑은 고딕" w:hAnsi="맑은 고딕" w:cs="맑은 고딕"/>
          <w:color w:val="000000"/>
          <w:szCs w:val="20"/>
        </w:rPr>
        <w:t xml:space="preserve"> 이들 두 가지 </w:t>
      </w:r>
      <w:proofErr w:type="spellStart"/>
      <w:r w:rsidRPr="00E079A4">
        <w:rPr>
          <w:rFonts w:ascii="맑은 고딕" w:eastAsia="맑은 고딕" w:hAnsi="맑은 고딕" w:cs="맑은 고딕"/>
          <w:color w:val="000000"/>
          <w:szCs w:val="20"/>
        </w:rPr>
        <w:t>척면을</w:t>
      </w:r>
      <w:proofErr w:type="spellEnd"/>
      <w:r w:rsidRPr="00E079A4">
        <w:rPr>
          <w:rFonts w:ascii="맑은 고딕" w:eastAsia="맑은 고딕" w:hAnsi="맑은 고딕" w:cs="맑은 고딕"/>
          <w:color w:val="000000"/>
          <w:szCs w:val="20"/>
        </w:rPr>
        <w:t xml:space="preserve"> 모두 갖추고 있는 기업이다. 국내 식품위생안전 전문 기업으로, 작년 11월 코스닥에 상장한 </w:t>
      </w:r>
      <w:proofErr w:type="spellStart"/>
      <w:r w:rsidRPr="00E079A4">
        <w:rPr>
          <w:rFonts w:ascii="맑은 고딕" w:eastAsia="맑은 고딕" w:hAnsi="맑은 고딕" w:cs="맑은 고딕"/>
          <w:color w:val="000000"/>
          <w:szCs w:val="20"/>
        </w:rPr>
        <w:t>세니젠은</w:t>
      </w:r>
      <w:proofErr w:type="spellEnd"/>
      <w:r w:rsidRPr="00E079A4">
        <w:rPr>
          <w:rFonts w:ascii="맑은 고딕" w:eastAsia="맑은 고딕" w:hAnsi="맑은 고딕" w:cs="맑은 고딕"/>
          <w:color w:val="000000"/>
          <w:szCs w:val="20"/>
        </w:rPr>
        <w:t xml:space="preserve"> 식품안전 진단제품을 개발·제조 및 판매하고, 식품 미생물 유전체 분석서비스를 제공하고 있다.</w:t>
      </w:r>
    </w:p>
    <w:p w14:paraId="3682BD62"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50A81897"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특히</w:t>
      </w:r>
      <w:r w:rsidRPr="00E079A4">
        <w:rPr>
          <w:rFonts w:ascii="맑은 고딕" w:eastAsia="맑은 고딕" w:hAnsi="맑은 고딕" w:cs="맑은 고딕"/>
          <w:color w:val="000000"/>
          <w:szCs w:val="20"/>
        </w:rPr>
        <w:t xml:space="preserve"> PCR(합효소연쇄반응) 기반의 분자진단 제품인 ‘</w:t>
      </w:r>
      <w:proofErr w:type="spellStart"/>
      <w:r w:rsidRPr="00E079A4">
        <w:rPr>
          <w:rFonts w:ascii="맑은 고딕" w:eastAsia="맑은 고딕" w:hAnsi="맑은 고딕" w:cs="맑은 고딕"/>
          <w:color w:val="000000"/>
          <w:szCs w:val="20"/>
        </w:rPr>
        <w:t>제네릭스</w:t>
      </w:r>
      <w:proofErr w:type="spellEnd"/>
      <w:r w:rsidRPr="00E079A4">
        <w:rPr>
          <w:rFonts w:ascii="맑은 고딕" w:eastAsia="맑은 고딕" w:hAnsi="맑은 고딕" w:cs="맑은 고딕"/>
          <w:color w:val="000000"/>
          <w:szCs w:val="20"/>
        </w:rPr>
        <w:t>’(</w:t>
      </w:r>
      <w:proofErr w:type="spellStart"/>
      <w:r w:rsidRPr="00E079A4">
        <w:rPr>
          <w:rFonts w:ascii="맑은 고딕" w:eastAsia="맑은 고딕" w:hAnsi="맑은 고딕" w:cs="맑은 고딕"/>
          <w:color w:val="000000"/>
          <w:szCs w:val="20"/>
        </w:rPr>
        <w:t>Genelix</w:t>
      </w:r>
      <w:proofErr w:type="spellEnd"/>
      <w:r w:rsidRPr="00E079A4">
        <w:rPr>
          <w:rFonts w:ascii="맑은 고딕" w:eastAsia="맑은 고딕" w:hAnsi="맑은 고딕" w:cs="맑은 고딕"/>
          <w:color w:val="000000"/>
          <w:szCs w:val="20"/>
        </w:rPr>
        <w:t>)와 384개 시료에서 16종의 식중독균을 동시 검출할 수 있는, 세계 최초 NGS(염기서열분석법) 패널 제품인 ‘</w:t>
      </w:r>
      <w:proofErr w:type="spellStart"/>
      <w:r w:rsidRPr="00E079A4">
        <w:rPr>
          <w:rFonts w:ascii="맑은 고딕" w:eastAsia="맑은 고딕" w:hAnsi="맑은 고딕" w:cs="맑은 고딕"/>
          <w:color w:val="000000"/>
          <w:szCs w:val="20"/>
        </w:rPr>
        <w:t>제넥스트</w:t>
      </w:r>
      <w:proofErr w:type="spellEnd"/>
      <w:r w:rsidRPr="00E079A4">
        <w:rPr>
          <w:rFonts w:ascii="맑은 고딕" w:eastAsia="맑은 고딕" w:hAnsi="맑은 고딕" w:cs="맑은 고딕"/>
          <w:color w:val="000000"/>
          <w:szCs w:val="20"/>
        </w:rPr>
        <w:t>’(</w:t>
      </w:r>
      <w:proofErr w:type="spellStart"/>
      <w:r w:rsidRPr="00E079A4">
        <w:rPr>
          <w:rFonts w:ascii="맑은 고딕" w:eastAsia="맑은 고딕" w:hAnsi="맑은 고딕" w:cs="맑은 고딕"/>
          <w:color w:val="000000"/>
          <w:szCs w:val="20"/>
        </w:rPr>
        <w:t>GeNext</w:t>
      </w:r>
      <w:proofErr w:type="spellEnd"/>
      <w:r w:rsidRPr="00E079A4">
        <w:rPr>
          <w:rFonts w:ascii="맑은 고딕" w:eastAsia="맑은 고딕" w:hAnsi="맑은 고딕" w:cs="맑은 고딕"/>
          <w:color w:val="000000"/>
          <w:szCs w:val="20"/>
        </w:rPr>
        <w:t>)</w:t>
      </w:r>
      <w:proofErr w:type="spellStart"/>
      <w:r w:rsidRPr="00E079A4">
        <w:rPr>
          <w:rFonts w:ascii="맑은 고딕" w:eastAsia="맑은 고딕" w:hAnsi="맑은 고딕" w:cs="맑은 고딕"/>
          <w:color w:val="000000"/>
          <w:szCs w:val="20"/>
        </w:rPr>
        <w:t>를</w:t>
      </w:r>
      <w:proofErr w:type="spellEnd"/>
      <w:r w:rsidRPr="00E079A4">
        <w:rPr>
          <w:rFonts w:ascii="맑은 고딕" w:eastAsia="맑은 고딕" w:hAnsi="맑은 고딕" w:cs="맑은 고딕"/>
          <w:color w:val="000000"/>
          <w:szCs w:val="20"/>
        </w:rPr>
        <w:t xml:space="preserve"> </w:t>
      </w:r>
      <w:proofErr w:type="gramStart"/>
      <w:r w:rsidRPr="00E079A4">
        <w:rPr>
          <w:rFonts w:ascii="맑은 고딕" w:eastAsia="맑은 고딕" w:hAnsi="맑은 고딕" w:cs="맑은 고딕"/>
          <w:color w:val="000000"/>
          <w:szCs w:val="20"/>
        </w:rPr>
        <w:t>내놓아  주목을</w:t>
      </w:r>
      <w:proofErr w:type="gramEnd"/>
      <w:r w:rsidRPr="00E079A4">
        <w:rPr>
          <w:rFonts w:ascii="맑은 고딕" w:eastAsia="맑은 고딕" w:hAnsi="맑은 고딕" w:cs="맑은 고딕"/>
          <w:color w:val="000000"/>
          <w:szCs w:val="20"/>
        </w:rPr>
        <w:t xml:space="preserve"> 받았다.</w:t>
      </w:r>
    </w:p>
    <w:p w14:paraId="118BE052"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6FF1B0D0" w14:textId="3E2969DA" w:rsid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세니젠</w:t>
      </w:r>
      <w:r w:rsidRPr="00E079A4">
        <w:rPr>
          <w:rFonts w:ascii="맑은 고딕" w:eastAsia="맑은 고딕" w:hAnsi="맑은 고딕" w:cs="맑은 고딕"/>
          <w:color w:val="000000"/>
          <w:szCs w:val="20"/>
        </w:rPr>
        <w:t xml:space="preserve"> 기술력의 우수성은 국내외 특허 등을 포함한 수많은 인증을 받은 것만 봐도 알 수 있다. 현재 국내외 특허 출원 및 등록 51건을비롯해 102건의 산업재산권을 갖고 있다. 34건의 국책과제를 맡아 수행했다. 앞서 SCI평가정보와 한국평가데이터를 통해 진행한 </w:t>
      </w:r>
      <w:proofErr w:type="spellStart"/>
      <w:r w:rsidRPr="00E079A4">
        <w:rPr>
          <w:rFonts w:ascii="맑은 고딕" w:eastAsia="맑은 고딕" w:hAnsi="맑은 고딕" w:cs="맑은 고딕"/>
          <w:color w:val="000000"/>
          <w:szCs w:val="20"/>
        </w:rPr>
        <w:t>기술성</w:t>
      </w:r>
      <w:proofErr w:type="spellEnd"/>
      <w:r w:rsidRPr="00E079A4">
        <w:rPr>
          <w:rFonts w:ascii="맑은 고딕" w:eastAsia="맑은 고딕" w:hAnsi="맑은 고딕" w:cs="맑은 고딕"/>
          <w:color w:val="000000"/>
          <w:szCs w:val="20"/>
        </w:rPr>
        <w:t xml:space="preserve"> 평가에서 </w:t>
      </w:r>
      <w:proofErr w:type="spellStart"/>
      <w:r w:rsidRPr="00E079A4">
        <w:rPr>
          <w:rFonts w:ascii="맑은 고딕" w:eastAsia="맑은 고딕" w:hAnsi="맑은 고딕" w:cs="맑은 고딕"/>
          <w:color w:val="000000"/>
          <w:szCs w:val="20"/>
        </w:rPr>
        <w:t>세니젠은</w:t>
      </w:r>
      <w:proofErr w:type="spellEnd"/>
      <w:r w:rsidRPr="00E079A4">
        <w:rPr>
          <w:rFonts w:ascii="맑은 고딕" w:eastAsia="맑은 고딕" w:hAnsi="맑은 고딕" w:cs="맑은 고딕"/>
          <w:color w:val="000000"/>
          <w:szCs w:val="20"/>
        </w:rPr>
        <w:t xml:space="preserve"> 각각 A등급을 받았다.</w:t>
      </w:r>
    </w:p>
    <w:p w14:paraId="43967DD6" w14:textId="77777777" w:rsidR="00E079A4" w:rsidRDefault="00E079A4" w:rsidP="00E079A4">
      <w:pPr>
        <w:spacing w:after="0" w:line="0" w:lineRule="atLeast"/>
        <w:rPr>
          <w:rFonts w:ascii="맑은 고딕" w:eastAsia="맑은 고딕" w:hAnsi="맑은 고딕" w:cs="맑은 고딕"/>
          <w:color w:val="000000"/>
          <w:szCs w:val="20"/>
        </w:rPr>
      </w:pPr>
    </w:p>
    <w:p w14:paraId="125D7A19" w14:textId="050657C3" w:rsidR="00E079A4" w:rsidRDefault="00E079A4" w:rsidP="00E079A4">
      <w:pPr>
        <w:spacing w:after="0" w:line="0" w:lineRule="atLeast"/>
        <w:rPr>
          <w:rFonts w:ascii="맑은 고딕" w:eastAsia="맑은 고딕" w:hAnsi="맑은 고딕" w:cs="맑은 고딕"/>
          <w:color w:val="000000"/>
          <w:szCs w:val="20"/>
        </w:rPr>
      </w:pPr>
      <w:r>
        <w:rPr>
          <w:rFonts w:ascii="맑은 고딕" w:eastAsia="맑은 고딕" w:hAnsi="맑은 고딕" w:cs="맑은 고딕" w:hint="eastAsia"/>
          <w:color w:val="000000"/>
          <w:szCs w:val="20"/>
        </w:rPr>
        <w:t>(박정웅 대표님 사진)</w:t>
      </w:r>
    </w:p>
    <w:p w14:paraId="3B184588" w14:textId="77777777" w:rsidR="00E079A4" w:rsidRDefault="00E079A4" w:rsidP="00E079A4">
      <w:pPr>
        <w:spacing w:after="0" w:line="0" w:lineRule="atLeast"/>
        <w:rPr>
          <w:rFonts w:ascii="맑은 고딕" w:eastAsia="맑은 고딕" w:hAnsi="맑은 고딕" w:cs="맑은 고딕"/>
          <w:color w:val="000000"/>
          <w:szCs w:val="20"/>
        </w:rPr>
      </w:pPr>
    </w:p>
    <w:p w14:paraId="1F6A2FEC" w14:textId="77777777" w:rsidR="00E079A4" w:rsidRPr="00E079A4" w:rsidRDefault="00E079A4" w:rsidP="00E079A4">
      <w:pPr>
        <w:spacing w:after="0" w:line="0" w:lineRule="atLeast"/>
        <w:rPr>
          <w:rFonts w:ascii="맑은 고딕" w:eastAsia="맑은 고딕" w:hAnsi="맑은 고딕" w:cs="맑은 고딕"/>
          <w:color w:val="000000"/>
          <w:szCs w:val="20"/>
        </w:rPr>
      </w:pPr>
      <w:proofErr w:type="spellStart"/>
      <w:r w:rsidRPr="00E079A4">
        <w:rPr>
          <w:rFonts w:ascii="맑은 고딕" w:eastAsia="맑은 고딕" w:hAnsi="맑은 고딕" w:cs="맑은 고딕" w:hint="eastAsia"/>
          <w:color w:val="000000"/>
          <w:szCs w:val="20"/>
        </w:rPr>
        <w:t>세니젠을</w:t>
      </w:r>
      <w:proofErr w:type="spellEnd"/>
      <w:r w:rsidRPr="00E079A4">
        <w:rPr>
          <w:rFonts w:ascii="맑은 고딕" w:eastAsia="맑은 고딕" w:hAnsi="맑은 고딕" w:cs="맑은 고딕"/>
          <w:color w:val="000000"/>
          <w:szCs w:val="20"/>
        </w:rPr>
        <w:t xml:space="preserve"> 글로벌 식품 안전진단 기업으로 </w:t>
      </w:r>
      <w:proofErr w:type="spellStart"/>
      <w:r w:rsidRPr="00E079A4">
        <w:rPr>
          <w:rFonts w:ascii="맑은 고딕" w:eastAsia="맑은 고딕" w:hAnsi="맑은 고딕" w:cs="맑은 고딕"/>
          <w:color w:val="000000"/>
          <w:szCs w:val="20"/>
        </w:rPr>
        <w:t>발돋움시키겠다는</w:t>
      </w:r>
      <w:proofErr w:type="spellEnd"/>
      <w:r w:rsidRPr="00E079A4">
        <w:rPr>
          <w:rFonts w:ascii="맑은 고딕" w:eastAsia="맑은 고딕" w:hAnsi="맑은 고딕" w:cs="맑은 고딕"/>
          <w:color w:val="000000"/>
          <w:szCs w:val="20"/>
        </w:rPr>
        <w:t xml:space="preserve"> 구상을 가속화하고 있는 박정웅 대표를 만나 창업부터 코스닥 상장, 기술력의 원천, 향후 목표와 비전 등에 이르기까지 여러 얘기를 들어봤다.</w:t>
      </w:r>
    </w:p>
    <w:p w14:paraId="47BD2F86"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color w:val="000000"/>
          <w:szCs w:val="20"/>
        </w:rPr>
        <w:t xml:space="preserve"> </w:t>
      </w:r>
    </w:p>
    <w:p w14:paraId="3FD509C3"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6AE44EC3"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color w:val="000000"/>
          <w:szCs w:val="20"/>
        </w:rPr>
        <w:t xml:space="preserve"> -작년 11월 </w:t>
      </w:r>
      <w:proofErr w:type="spellStart"/>
      <w:r w:rsidRPr="00E079A4">
        <w:rPr>
          <w:rFonts w:ascii="맑은 고딕" w:eastAsia="맑은 고딕" w:hAnsi="맑은 고딕" w:cs="맑은 고딕"/>
          <w:color w:val="000000"/>
          <w:szCs w:val="20"/>
        </w:rPr>
        <w:t>세니젠이</w:t>
      </w:r>
      <w:proofErr w:type="spellEnd"/>
      <w:r w:rsidRPr="00E079A4">
        <w:rPr>
          <w:rFonts w:ascii="맑은 고딕" w:eastAsia="맑은 고딕" w:hAnsi="맑은 고딕" w:cs="맑은 고딕"/>
          <w:color w:val="000000"/>
          <w:szCs w:val="20"/>
        </w:rPr>
        <w:t xml:space="preserve"> 코스닥에 상장됐다. 상장 전후 어떤 변화가 있나?</w:t>
      </w:r>
    </w:p>
    <w:p w14:paraId="53AE6F46"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65EFA193"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351679BE"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기업공개가</w:t>
      </w:r>
      <w:r w:rsidRPr="00E079A4">
        <w:rPr>
          <w:rFonts w:ascii="맑은 고딕" w:eastAsia="맑은 고딕" w:hAnsi="맑은 고딕" w:cs="맑은 고딕"/>
          <w:color w:val="000000"/>
          <w:szCs w:val="20"/>
        </w:rPr>
        <w:t xml:space="preserve"> 되면서 기업 운영에서의 책임감이 엄청 커졌다. 비상장 때는 대개 주주들이 회사와 연관돼 있었지만 상장 이후에는 신규 주주들이 훨씬 많아졌기 때문이다. 또 기업의 투명성과 공정한 정보 공개 등에 대한 의무감도 이전에 비해 커졌다고 볼 수 있다. 사내 구성원들이 회사의 </w:t>
      </w:r>
      <w:r w:rsidRPr="00E079A4">
        <w:rPr>
          <w:rFonts w:ascii="맑은 고딕" w:eastAsia="맑은 고딕" w:hAnsi="맑은 고딕" w:cs="맑은 고딕"/>
          <w:color w:val="000000"/>
          <w:szCs w:val="20"/>
        </w:rPr>
        <w:lastRenderedPageBreak/>
        <w:t>신뢰도가 높아진 만큼 자부심도 더 높아진 것 같다.</w:t>
      </w:r>
    </w:p>
    <w:p w14:paraId="3A4932BC"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252C1F6E"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color w:val="000000"/>
          <w:szCs w:val="20"/>
        </w:rPr>
        <w:t>-</w:t>
      </w:r>
      <w:proofErr w:type="spellStart"/>
      <w:r w:rsidRPr="00E079A4">
        <w:rPr>
          <w:rFonts w:ascii="맑은 고딕" w:eastAsia="맑은 고딕" w:hAnsi="맑은 고딕" w:cs="맑은 고딕"/>
          <w:color w:val="000000"/>
          <w:szCs w:val="20"/>
        </w:rPr>
        <w:t>세니젠이</w:t>
      </w:r>
      <w:proofErr w:type="spellEnd"/>
      <w:r w:rsidRPr="00E079A4">
        <w:rPr>
          <w:rFonts w:ascii="맑은 고딕" w:eastAsia="맑은 고딕" w:hAnsi="맑은 고딕" w:cs="맑은 고딕"/>
          <w:color w:val="000000"/>
          <w:szCs w:val="20"/>
        </w:rPr>
        <w:t xml:space="preserve"> 개발, 생산하고 있는 제품을 소개해 달라.</w:t>
      </w:r>
    </w:p>
    <w:p w14:paraId="28BE7D3A"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2E09FFAB" w14:textId="2ED6F1BD" w:rsidR="00E079A4" w:rsidRPr="00E079A4" w:rsidRDefault="00E079A4" w:rsidP="00E079A4">
      <w:pPr>
        <w:spacing w:after="0" w:line="0" w:lineRule="atLeast"/>
        <w:rPr>
          <w:rFonts w:ascii="맑은 고딕" w:eastAsia="맑은 고딕" w:hAnsi="맑은 고딕" w:cs="맑은 고딕"/>
          <w:color w:val="000000"/>
          <w:szCs w:val="20"/>
        </w:rPr>
      </w:pPr>
      <w:proofErr w:type="spellStart"/>
      <w:r w:rsidRPr="00E079A4">
        <w:rPr>
          <w:rFonts w:ascii="맑은 고딕" w:eastAsia="맑은 고딕" w:hAnsi="맑은 고딕" w:cs="맑은 고딕" w:hint="eastAsia"/>
          <w:color w:val="000000"/>
          <w:szCs w:val="20"/>
        </w:rPr>
        <w:t>세니젠은</w:t>
      </w:r>
      <w:proofErr w:type="spellEnd"/>
      <w:r w:rsidRPr="00E079A4">
        <w:rPr>
          <w:rFonts w:ascii="맑은 고딕" w:eastAsia="맑은 고딕" w:hAnsi="맑은 고딕" w:cs="맑은 고딕"/>
          <w:color w:val="000000"/>
          <w:szCs w:val="20"/>
        </w:rPr>
        <w:t xml:space="preserve"> 식품의 위해미생물을 진단하고 살균할 수 있는 제품과 미생물 분석 서비스를 제공하고 있다. 주력 제품 중 하나인 중합효소연쇄반응(PCR) 기반 분자진단 제품 ‘</w:t>
      </w:r>
      <w:proofErr w:type="spellStart"/>
      <w:r w:rsidRPr="00E079A4">
        <w:rPr>
          <w:rFonts w:ascii="맑은 고딕" w:eastAsia="맑은 고딕" w:hAnsi="맑은 고딕" w:cs="맑은 고딕"/>
          <w:color w:val="000000"/>
          <w:szCs w:val="20"/>
        </w:rPr>
        <w:t>제네릭스</w:t>
      </w:r>
      <w:proofErr w:type="spellEnd"/>
      <w:r w:rsidRPr="00E079A4">
        <w:rPr>
          <w:rFonts w:ascii="맑은 고딕" w:eastAsia="맑은 고딕" w:hAnsi="맑은 고딕" w:cs="맑은 고딕"/>
          <w:color w:val="000000"/>
          <w:szCs w:val="20"/>
        </w:rPr>
        <w:t>(</w:t>
      </w:r>
      <w:proofErr w:type="spellStart"/>
      <w:r w:rsidRPr="00E079A4">
        <w:rPr>
          <w:rFonts w:ascii="맑은 고딕" w:eastAsia="맑은 고딕" w:hAnsi="맑은 고딕" w:cs="맑은 고딕"/>
          <w:color w:val="000000"/>
          <w:szCs w:val="20"/>
        </w:rPr>
        <w:t>Genelix</w:t>
      </w:r>
      <w:proofErr w:type="spellEnd"/>
      <w:r w:rsidRPr="00E079A4">
        <w:rPr>
          <w:rFonts w:ascii="맑은 고딕" w:eastAsia="맑은 고딕" w:hAnsi="맑은 고딕" w:cs="맑은 고딕"/>
          <w:color w:val="000000"/>
          <w:szCs w:val="20"/>
        </w:rPr>
        <w:t xml:space="preserve">)’는 최대 4종의 미생물을 동시 진단할 수 있으며, 7~8일 정도 소요되는 </w:t>
      </w:r>
      <w:proofErr w:type="spellStart"/>
      <w:r w:rsidRPr="00E079A4">
        <w:rPr>
          <w:rFonts w:ascii="맑은 고딕" w:eastAsia="맑은 고딕" w:hAnsi="맑은 고딕" w:cs="맑은 고딕"/>
          <w:color w:val="000000"/>
          <w:szCs w:val="20"/>
        </w:rPr>
        <w:t>배지법</w:t>
      </w:r>
      <w:proofErr w:type="spellEnd"/>
      <w:r w:rsidRPr="00E079A4">
        <w:rPr>
          <w:rFonts w:ascii="맑은 고딕" w:eastAsia="맑은 고딕" w:hAnsi="맑은 고딕" w:cs="맑은 고딕"/>
          <w:color w:val="000000"/>
          <w:szCs w:val="20"/>
        </w:rPr>
        <w:t xml:space="preserve"> 대비 분석 기간을 약 80% </w:t>
      </w:r>
      <w:proofErr w:type="gramStart"/>
      <w:r w:rsidRPr="00E079A4">
        <w:rPr>
          <w:rFonts w:ascii="맑은 고딕" w:eastAsia="맑은 고딕" w:hAnsi="맑은 고딕" w:cs="맑은 고딕"/>
          <w:color w:val="000000"/>
          <w:szCs w:val="20"/>
        </w:rPr>
        <w:t>단축 시켜</w:t>
      </w:r>
      <w:proofErr w:type="gramEnd"/>
      <w:r w:rsidRPr="00E079A4">
        <w:rPr>
          <w:rFonts w:ascii="맑은 고딕" w:eastAsia="맑은 고딕" w:hAnsi="맑은 고딕" w:cs="맑은 고딕"/>
          <w:color w:val="000000"/>
          <w:szCs w:val="20"/>
        </w:rPr>
        <w:t xml:space="preserve"> 신속성을 높인 것이 특징이다.</w:t>
      </w:r>
    </w:p>
    <w:p w14:paraId="57277444" w14:textId="77777777" w:rsidR="00E079A4" w:rsidRDefault="00E079A4" w:rsidP="00911D5F">
      <w:pPr>
        <w:spacing w:after="0" w:line="0" w:lineRule="atLeast"/>
        <w:rPr>
          <w:rFonts w:ascii="맑은 고딕" w:eastAsia="맑은 고딕" w:hAnsi="맑은 고딕" w:cs="맑은 고딕"/>
          <w:b/>
          <w:bCs/>
          <w:color w:val="000000"/>
          <w:szCs w:val="20"/>
        </w:rPr>
      </w:pPr>
    </w:p>
    <w:p w14:paraId="1E7219B4" w14:textId="6FC1607E" w:rsidR="00E079A4" w:rsidRPr="00E079A4" w:rsidRDefault="00E079A4" w:rsidP="00911D5F">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w:t>
      </w:r>
      <w:proofErr w:type="spellStart"/>
      <w:r w:rsidRPr="00E079A4">
        <w:rPr>
          <w:rFonts w:ascii="맑은 고딕" w:eastAsia="맑은 고딕" w:hAnsi="맑은 고딕" w:cs="맑은 고딕" w:hint="eastAsia"/>
          <w:color w:val="000000"/>
          <w:szCs w:val="20"/>
        </w:rPr>
        <w:t>Genelix</w:t>
      </w:r>
      <w:proofErr w:type="spellEnd"/>
      <w:r w:rsidRPr="00E079A4">
        <w:rPr>
          <w:rFonts w:ascii="맑은 고딕" w:eastAsia="맑은 고딕" w:hAnsi="맑은 고딕" w:cs="맑은 고딕" w:hint="eastAsia"/>
          <w:color w:val="000000"/>
          <w:szCs w:val="20"/>
        </w:rPr>
        <w:t xml:space="preserve"> 사진)</w:t>
      </w:r>
    </w:p>
    <w:p w14:paraId="2BFE3BB6" w14:textId="77777777" w:rsidR="00E079A4" w:rsidRDefault="00E079A4" w:rsidP="00911D5F">
      <w:pPr>
        <w:spacing w:after="0" w:line="0" w:lineRule="atLeast"/>
        <w:rPr>
          <w:rFonts w:ascii="맑은 고딕" w:eastAsia="맑은 고딕" w:hAnsi="맑은 고딕" w:cs="맑은 고딕"/>
          <w:b/>
          <w:bCs/>
          <w:color w:val="000000"/>
          <w:szCs w:val="20"/>
        </w:rPr>
      </w:pPr>
    </w:p>
    <w:p w14:paraId="635BC938" w14:textId="1E3656EC" w:rsidR="00E079A4" w:rsidRPr="00E079A4" w:rsidRDefault="00E079A4" w:rsidP="00911D5F">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차세대</w:t>
      </w:r>
      <w:r w:rsidRPr="00E079A4">
        <w:rPr>
          <w:rFonts w:ascii="맑은 고딕" w:eastAsia="맑은 고딕" w:hAnsi="맑은 고딕" w:cs="맑은 고딕"/>
          <w:color w:val="000000"/>
          <w:szCs w:val="20"/>
        </w:rPr>
        <w:t xml:space="preserve"> 염기서열분석법(NGS) 기반의 ‘</w:t>
      </w:r>
      <w:proofErr w:type="spellStart"/>
      <w:r w:rsidRPr="00E079A4">
        <w:rPr>
          <w:rFonts w:ascii="맑은 고딕" w:eastAsia="맑은 고딕" w:hAnsi="맑은 고딕" w:cs="맑은 고딕"/>
          <w:color w:val="000000"/>
          <w:szCs w:val="20"/>
        </w:rPr>
        <w:t>제넥스트</w:t>
      </w:r>
      <w:proofErr w:type="spellEnd"/>
      <w:r w:rsidRPr="00E079A4">
        <w:rPr>
          <w:rFonts w:ascii="맑은 고딕" w:eastAsia="맑은 고딕" w:hAnsi="맑은 고딕" w:cs="맑은 고딕"/>
          <w:color w:val="000000"/>
          <w:szCs w:val="20"/>
        </w:rPr>
        <w:t>'(</w:t>
      </w:r>
      <w:proofErr w:type="spellStart"/>
      <w:r w:rsidRPr="00E079A4">
        <w:rPr>
          <w:rFonts w:ascii="맑은 고딕" w:eastAsia="맑은 고딕" w:hAnsi="맑은 고딕" w:cs="맑은 고딕"/>
          <w:color w:val="000000"/>
          <w:szCs w:val="20"/>
        </w:rPr>
        <w:t>GeNext</w:t>
      </w:r>
      <w:proofErr w:type="spellEnd"/>
      <w:r w:rsidRPr="00E079A4">
        <w:rPr>
          <w:rFonts w:ascii="맑은 고딕" w:eastAsia="맑은 고딕" w:hAnsi="맑은 고딕" w:cs="맑은 고딕"/>
          <w:color w:val="000000"/>
          <w:szCs w:val="20"/>
        </w:rPr>
        <w:t>)는 대량 시료 대상 미생물 다중 검출이 가능한 세계 최초의 NGS 패널 제품이다. 대량의 데이터를 생산해 유전체의 염기서열을 빠르게 분석함으로써 대규모 식품 유해균 진단이 가능하다.</w:t>
      </w:r>
    </w:p>
    <w:p w14:paraId="57B16585" w14:textId="77777777" w:rsidR="00E079A4" w:rsidRDefault="00E079A4" w:rsidP="00911D5F">
      <w:pPr>
        <w:spacing w:after="0" w:line="0" w:lineRule="atLeast"/>
        <w:rPr>
          <w:rFonts w:ascii="맑은 고딕" w:eastAsia="맑은 고딕" w:hAnsi="맑은 고딕" w:cs="맑은 고딕"/>
          <w:b/>
          <w:bCs/>
          <w:color w:val="000000"/>
          <w:szCs w:val="20"/>
        </w:rPr>
      </w:pPr>
    </w:p>
    <w:p w14:paraId="54C47B6D" w14:textId="200A737D" w:rsidR="00E079A4" w:rsidRPr="00E079A4" w:rsidRDefault="00E079A4" w:rsidP="00911D5F">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w:t>
      </w:r>
      <w:proofErr w:type="spellStart"/>
      <w:r w:rsidRPr="00E079A4">
        <w:rPr>
          <w:rFonts w:ascii="맑은 고딕" w:eastAsia="맑은 고딕" w:hAnsi="맑은 고딕" w:cs="맑은 고딕" w:hint="eastAsia"/>
          <w:color w:val="000000"/>
          <w:szCs w:val="20"/>
        </w:rPr>
        <w:t>GeNext</w:t>
      </w:r>
      <w:proofErr w:type="spellEnd"/>
      <w:r w:rsidRPr="00E079A4">
        <w:rPr>
          <w:rFonts w:ascii="맑은 고딕" w:eastAsia="맑은 고딕" w:hAnsi="맑은 고딕" w:cs="맑은 고딕" w:hint="eastAsia"/>
          <w:color w:val="000000"/>
          <w:szCs w:val="20"/>
        </w:rPr>
        <w:t xml:space="preserve"> 사진)</w:t>
      </w:r>
    </w:p>
    <w:p w14:paraId="51363B84" w14:textId="77777777" w:rsidR="00E079A4" w:rsidRDefault="00E079A4" w:rsidP="00911D5F">
      <w:pPr>
        <w:spacing w:after="0" w:line="0" w:lineRule="atLeast"/>
        <w:rPr>
          <w:rFonts w:ascii="맑은 고딕" w:eastAsia="맑은 고딕" w:hAnsi="맑은 고딕" w:cs="맑은 고딕"/>
          <w:b/>
          <w:bCs/>
          <w:color w:val="000000"/>
          <w:szCs w:val="20"/>
        </w:rPr>
      </w:pPr>
    </w:p>
    <w:p w14:paraId="5145CB81"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또</w:t>
      </w:r>
      <w:r w:rsidRPr="00E079A4">
        <w:rPr>
          <w:rFonts w:ascii="맑은 고딕" w:eastAsia="맑은 고딕" w:hAnsi="맑은 고딕" w:cs="맑은 고딕"/>
          <w:color w:val="000000"/>
          <w:szCs w:val="20"/>
        </w:rPr>
        <w:t xml:space="preserve"> NGS 분석 기술을 기반으로 미생물 유전체 분석이 가능한 </w:t>
      </w:r>
      <w:proofErr w:type="spellStart"/>
      <w:r w:rsidRPr="00E079A4">
        <w:rPr>
          <w:rFonts w:ascii="맑은 고딕" w:eastAsia="맑은 고딕" w:hAnsi="맑은 고딕" w:cs="맑은 고딕"/>
          <w:color w:val="000000"/>
          <w:szCs w:val="20"/>
        </w:rPr>
        <w:t>제네카</w:t>
      </w:r>
      <w:proofErr w:type="spellEnd"/>
      <w:r w:rsidRPr="00E079A4">
        <w:rPr>
          <w:rFonts w:ascii="맑은 고딕" w:eastAsia="맑은 고딕" w:hAnsi="맑은 고딕" w:cs="맑은 고딕"/>
          <w:color w:val="000000"/>
          <w:szCs w:val="20"/>
        </w:rPr>
        <w:t>(</w:t>
      </w:r>
      <w:proofErr w:type="spellStart"/>
      <w:r w:rsidRPr="00E079A4">
        <w:rPr>
          <w:rFonts w:ascii="맑은 고딕" w:eastAsia="맑은 고딕" w:hAnsi="맑은 고딕" w:cs="맑은 고딕"/>
          <w:color w:val="000000"/>
          <w:szCs w:val="20"/>
        </w:rPr>
        <w:t>Geneka</w:t>
      </w:r>
      <w:proofErr w:type="spellEnd"/>
      <w:r w:rsidRPr="00E079A4">
        <w:rPr>
          <w:rFonts w:ascii="맑은 고딕" w:eastAsia="맑은 고딕" w:hAnsi="맑은 고딕" w:cs="맑은 고딕"/>
          <w:color w:val="000000"/>
          <w:szCs w:val="20"/>
        </w:rPr>
        <w:t xml:space="preserve">)와 기타 살균제품 </w:t>
      </w:r>
      <w:proofErr w:type="spellStart"/>
      <w:r w:rsidRPr="00E079A4">
        <w:rPr>
          <w:rFonts w:ascii="맑은 고딕" w:eastAsia="맑은 고딕" w:hAnsi="맑은 고딕" w:cs="맑은 고딕"/>
          <w:color w:val="000000"/>
          <w:szCs w:val="20"/>
        </w:rPr>
        <w:t>세니아이</w:t>
      </w:r>
      <w:proofErr w:type="spellEnd"/>
      <w:r w:rsidRPr="00E079A4">
        <w:rPr>
          <w:rFonts w:ascii="맑은 고딕" w:eastAsia="맑은 고딕" w:hAnsi="맑은 고딕" w:cs="맑은 고딕"/>
          <w:color w:val="000000"/>
          <w:szCs w:val="20"/>
        </w:rPr>
        <w:t>(Sani-I) 등 식품 안전 전 주기 제품군을 갖추고 있다.</w:t>
      </w:r>
    </w:p>
    <w:p w14:paraId="7D9CFB56"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0A630C87"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color w:val="000000"/>
          <w:szCs w:val="20"/>
        </w:rPr>
        <w:t>-작년 매출과 영업손실 폭이 전년 대비 더 커진 것 같다.</w:t>
      </w:r>
    </w:p>
    <w:p w14:paraId="14E45B4E"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178F8506"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이는</w:t>
      </w:r>
      <w:r w:rsidRPr="00E079A4">
        <w:rPr>
          <w:rFonts w:ascii="맑은 고딕" w:eastAsia="맑은 고딕" w:hAnsi="맑은 고딕" w:cs="맑은 고딕"/>
          <w:color w:val="000000"/>
          <w:szCs w:val="20"/>
        </w:rPr>
        <w:t xml:space="preserve"> 작년 상장 당시에도 그랬지만, 매출 구조에서 수익성이 낮은 상품(미생물 실험에 필요한 시약과 장비 등)은 줄이고 자체 개발해 생산한 제품을 확대하는 방향으로 전환해가고 있다. 2022년 매출이 260억 원 정도였는데, 제품 비중이 10%, 상품은 90%에 달했다. 작년에는 이런 상품 부문 비중을 낮추려고 하다 보니 상대적으로 매출이 줄었다.</w:t>
      </w:r>
    </w:p>
    <w:p w14:paraId="77EEE7CE"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233FC59F"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대신</w:t>
      </w:r>
      <w:r w:rsidRPr="00E079A4">
        <w:rPr>
          <w:rFonts w:ascii="맑은 고딕" w:eastAsia="맑은 고딕" w:hAnsi="맑은 고딕" w:cs="맑은 고딕"/>
          <w:color w:val="000000"/>
          <w:szCs w:val="20"/>
        </w:rPr>
        <w:t xml:space="preserve"> 제품 비중이 20%를 넘어섰다. 이는 제품이 안착돼 가고 있다는 의미로, 회사가 내실 있는 구조로 가고 있는 셈이다. 더욱이 세니젠 제품이 해외에서 좋은 평가를 받고 있어 해외 판매 실적도 더 커질 것이다. 올해는 예상 매출을 260억 원으로 보고 있다. 제품 비중이 25%에 달할 것이다. 이런 매출 구조라면 내년에는 무난히 흑자를 이룰 것으로 확신한다.</w:t>
      </w:r>
    </w:p>
    <w:p w14:paraId="608D1AEF"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204F292E"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또</w:t>
      </w:r>
      <w:r w:rsidRPr="00E079A4">
        <w:rPr>
          <w:rFonts w:ascii="맑은 고딕" w:eastAsia="맑은 고딕" w:hAnsi="맑은 고딕" w:cs="맑은 고딕"/>
          <w:color w:val="000000"/>
          <w:szCs w:val="20"/>
        </w:rPr>
        <w:t xml:space="preserve"> 영업손실 규모가 커진 것은 상장을 위한 </w:t>
      </w:r>
      <w:proofErr w:type="spellStart"/>
      <w:r w:rsidRPr="00E079A4">
        <w:rPr>
          <w:rFonts w:ascii="맑은 고딕" w:eastAsia="맑은 고딕" w:hAnsi="맑은 고딕" w:cs="맑은 고딕"/>
          <w:color w:val="000000"/>
          <w:szCs w:val="20"/>
        </w:rPr>
        <w:t>케이비</w:t>
      </w:r>
      <w:proofErr w:type="spellEnd"/>
      <w:r w:rsidRPr="00E079A4">
        <w:rPr>
          <w:rFonts w:ascii="맑은 고딕" w:eastAsia="맑은 고딕" w:hAnsi="맑은 고딕" w:cs="맑은 고딕"/>
          <w:color w:val="000000"/>
          <w:szCs w:val="20"/>
        </w:rPr>
        <w:t>(KB)제23호스팩과의 합병 과정에서 비용이 많이 들어간 게 요인이 됐다. 이는 이미 예상했던 것이고, 준비해왔던 부분이다.</w:t>
      </w:r>
    </w:p>
    <w:p w14:paraId="17EB81D6"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40E0A417"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color w:val="000000"/>
          <w:szCs w:val="20"/>
        </w:rPr>
        <w:t>-</w:t>
      </w:r>
      <w:proofErr w:type="spellStart"/>
      <w:r w:rsidRPr="00E079A4">
        <w:rPr>
          <w:rFonts w:ascii="맑은 고딕" w:eastAsia="맑은 고딕" w:hAnsi="맑은 고딕" w:cs="맑은 고딕"/>
          <w:color w:val="000000"/>
          <w:szCs w:val="20"/>
        </w:rPr>
        <w:t>세니젠은</w:t>
      </w:r>
      <w:proofErr w:type="spellEnd"/>
      <w:r w:rsidRPr="00E079A4">
        <w:rPr>
          <w:rFonts w:ascii="맑은 고딕" w:eastAsia="맑은 고딕" w:hAnsi="맑은 고딕" w:cs="맑은 고딕"/>
          <w:color w:val="000000"/>
          <w:szCs w:val="20"/>
        </w:rPr>
        <w:t xml:space="preserve"> PCR 제품과 함께 NGS 패널 방식의 분자진단 키트를 세계 최초로 개발했는데, 기술력의 원천은 어디에 있나?</w:t>
      </w:r>
    </w:p>
    <w:p w14:paraId="0503ECC9"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029F9A1D"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현재</w:t>
      </w:r>
      <w:r w:rsidRPr="00E079A4">
        <w:rPr>
          <w:rFonts w:ascii="맑은 고딕" w:eastAsia="맑은 고딕" w:hAnsi="맑은 고딕" w:cs="맑은 고딕"/>
          <w:color w:val="000000"/>
          <w:szCs w:val="20"/>
        </w:rPr>
        <w:t xml:space="preserve"> 국내외에서 내놓은 식품 안전 진단 키트는 대부분 병원 진단용에서 식품 쪽으로 전환한 것</w:t>
      </w:r>
      <w:r w:rsidRPr="00E079A4">
        <w:rPr>
          <w:rFonts w:ascii="맑은 고딕" w:eastAsia="맑은 고딕" w:hAnsi="맑은 고딕" w:cs="맑은 고딕"/>
          <w:color w:val="000000"/>
          <w:szCs w:val="20"/>
        </w:rPr>
        <w:lastRenderedPageBreak/>
        <w:t>이다. 식품 안전은 진단과 살균이 동시에 이뤄져야 한다. 그런데 대개는 진단 쪽에만 머무르고 있다.</w:t>
      </w:r>
    </w:p>
    <w:p w14:paraId="3FE7FBC3"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41B24EA5" w14:textId="77777777" w:rsidR="00E079A4" w:rsidRPr="00E079A4" w:rsidRDefault="00E079A4" w:rsidP="00E079A4">
      <w:pPr>
        <w:spacing w:after="0" w:line="0" w:lineRule="atLeast"/>
        <w:rPr>
          <w:rFonts w:ascii="맑은 고딕" w:eastAsia="맑은 고딕" w:hAnsi="맑은 고딕" w:cs="맑은 고딕"/>
          <w:color w:val="000000"/>
          <w:szCs w:val="20"/>
        </w:rPr>
      </w:pPr>
      <w:proofErr w:type="spellStart"/>
      <w:r w:rsidRPr="00E079A4">
        <w:rPr>
          <w:rFonts w:ascii="맑은 고딕" w:eastAsia="맑은 고딕" w:hAnsi="맑은 고딕" w:cs="맑은 고딕" w:hint="eastAsia"/>
          <w:color w:val="000000"/>
          <w:szCs w:val="20"/>
        </w:rPr>
        <w:t>세니젠은</w:t>
      </w:r>
      <w:proofErr w:type="spellEnd"/>
      <w:r w:rsidRPr="00E079A4">
        <w:rPr>
          <w:rFonts w:ascii="맑은 고딕" w:eastAsia="맑은 고딕" w:hAnsi="맑은 고딕" w:cs="맑은 고딕"/>
          <w:color w:val="000000"/>
          <w:szCs w:val="20"/>
        </w:rPr>
        <w:t xml:space="preserve"> 처음부터 식품 분야 대상으로 PCR과 NGS를 개발해 확대하고 있다. 특히 살균을 위해 흔히 사용하는 게 ‘</w:t>
      </w:r>
      <w:proofErr w:type="spellStart"/>
      <w:r w:rsidRPr="00E079A4">
        <w:rPr>
          <w:rFonts w:ascii="맑은 고딕" w:eastAsia="맑은 고딕" w:hAnsi="맑은 고딕" w:cs="맑은 고딕"/>
          <w:color w:val="000000"/>
          <w:szCs w:val="20"/>
        </w:rPr>
        <w:t>락스</w:t>
      </w:r>
      <w:proofErr w:type="spellEnd"/>
      <w:r w:rsidRPr="00E079A4">
        <w:rPr>
          <w:rFonts w:ascii="맑은 고딕" w:eastAsia="맑은 고딕" w:hAnsi="맑은 고딕" w:cs="맑은 고딕"/>
          <w:color w:val="000000"/>
          <w:szCs w:val="20"/>
        </w:rPr>
        <w:t xml:space="preserve">’인데, 값싸고 살균력도 좋다. 반면 식품이나 손에 </w:t>
      </w:r>
      <w:proofErr w:type="spellStart"/>
      <w:r w:rsidRPr="00E079A4">
        <w:rPr>
          <w:rFonts w:ascii="맑은 고딕" w:eastAsia="맑은 고딕" w:hAnsi="맑은 고딕" w:cs="맑은 고딕"/>
          <w:color w:val="000000"/>
          <w:szCs w:val="20"/>
        </w:rPr>
        <w:t>락스가</w:t>
      </w:r>
      <w:proofErr w:type="spellEnd"/>
      <w:r w:rsidRPr="00E079A4">
        <w:rPr>
          <w:rFonts w:ascii="맑은 고딕" w:eastAsia="맑은 고딕" w:hAnsi="맑은 고딕" w:cs="맑은 고딕"/>
          <w:color w:val="000000"/>
          <w:szCs w:val="20"/>
        </w:rPr>
        <w:t xml:space="preserve"> 잔존하면 또 다른 화학적 문제를 일으키게 된다.</w:t>
      </w:r>
    </w:p>
    <w:p w14:paraId="707FE282"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75219BDF"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따라서</w:t>
      </w:r>
      <w:r w:rsidRPr="00E079A4">
        <w:rPr>
          <w:rFonts w:ascii="맑은 고딕" w:eastAsia="맑은 고딕" w:hAnsi="맑은 고딕" w:cs="맑은 고딕"/>
          <w:color w:val="000000"/>
          <w:szCs w:val="20"/>
        </w:rPr>
        <w:t xml:space="preserve"> 안전한 살균 기술이 필요하다. 하지만 의료 진단용은 ‘민감도’(유해미생물균 </w:t>
      </w:r>
      <w:proofErr w:type="spellStart"/>
      <w:r w:rsidRPr="00E079A4">
        <w:rPr>
          <w:rFonts w:ascii="맑은 고딕" w:eastAsia="맑은 고딕" w:hAnsi="맑은 고딕" w:cs="맑은 고딕"/>
          <w:color w:val="000000"/>
          <w:szCs w:val="20"/>
        </w:rPr>
        <w:t>진단률</w:t>
      </w:r>
      <w:proofErr w:type="spellEnd"/>
      <w:r w:rsidRPr="00E079A4">
        <w:rPr>
          <w:rFonts w:ascii="맑은 고딕" w:eastAsia="맑은 고딕" w:hAnsi="맑은 고딕" w:cs="맑은 고딕"/>
          <w:color w:val="000000"/>
          <w:szCs w:val="20"/>
        </w:rPr>
        <w:t>)를 중시하지, ‘특이도’(진단 오류 발생률)에 대해서는 크게 신경 쓰지 않는 편이다.</w:t>
      </w:r>
    </w:p>
    <w:p w14:paraId="2565A396"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22BE0E83" w14:textId="474188C9"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하지만</w:t>
      </w:r>
      <w:r w:rsidRPr="00E079A4">
        <w:rPr>
          <w:rFonts w:ascii="맑은 고딕" w:eastAsia="맑은 고딕" w:hAnsi="맑은 고딕" w:cs="맑은 고딕"/>
          <w:color w:val="000000"/>
          <w:szCs w:val="20"/>
        </w:rPr>
        <w:t xml:space="preserve"> 식품에서는 무엇보다 특이도가 매우 중요하다. 예를 들어 </w:t>
      </w:r>
      <w:proofErr w:type="spellStart"/>
      <w:r w:rsidRPr="00E079A4">
        <w:rPr>
          <w:rFonts w:ascii="맑은 고딕" w:eastAsia="맑은 고딕" w:hAnsi="맑은 고딕" w:cs="맑은 고딕"/>
          <w:color w:val="000000"/>
          <w:szCs w:val="20"/>
        </w:rPr>
        <w:t>노로바이러스나</w:t>
      </w:r>
      <w:proofErr w:type="spellEnd"/>
      <w:r w:rsidRPr="00E079A4">
        <w:rPr>
          <w:rFonts w:ascii="맑은 고딕" w:eastAsia="맑은 고딕" w:hAnsi="맑은 고딕" w:cs="맑은 고딕"/>
          <w:color w:val="000000"/>
          <w:szCs w:val="20"/>
        </w:rPr>
        <w:t xml:space="preserve"> 살모넬라균 등 유해균이 없음에도 만약 ‘있다’고 진단하게 되면 해당 제품은 전량 폐기하거나 환불 조치 등을 해야 한다. 또 이로 인해 제품과 회사 신뢰도가 추락하기 마련이다. 더욱이 미생물도 돌연변이가 많아 지속적으로 진단 제품을 개발해 나가야 한다는 점에서, 우위를 차지할 것으로 본다.</w:t>
      </w:r>
    </w:p>
    <w:p w14:paraId="2AFEE949" w14:textId="77777777" w:rsidR="00E079A4" w:rsidRDefault="00E079A4" w:rsidP="00911D5F">
      <w:pPr>
        <w:spacing w:after="0" w:line="0" w:lineRule="atLeast"/>
        <w:rPr>
          <w:rFonts w:ascii="맑은 고딕" w:eastAsia="맑은 고딕" w:hAnsi="맑은 고딕" w:cs="맑은 고딕"/>
          <w:b/>
          <w:bCs/>
          <w:color w:val="000000"/>
          <w:szCs w:val="20"/>
        </w:rPr>
      </w:pPr>
    </w:p>
    <w:p w14:paraId="427275CC" w14:textId="65499DF4" w:rsidR="00E079A4" w:rsidRPr="00E079A4" w:rsidRDefault="00E079A4" w:rsidP="00911D5F">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(익산공장 사진)</w:t>
      </w:r>
    </w:p>
    <w:p w14:paraId="7B12BFB7" w14:textId="77777777" w:rsidR="00E079A4" w:rsidRDefault="00E079A4" w:rsidP="00911D5F">
      <w:pPr>
        <w:spacing w:after="0" w:line="0" w:lineRule="atLeast"/>
        <w:rPr>
          <w:rFonts w:ascii="맑은 고딕" w:eastAsia="맑은 고딕" w:hAnsi="맑은 고딕" w:cs="맑은 고딕"/>
          <w:color w:val="000000"/>
          <w:szCs w:val="20"/>
        </w:rPr>
      </w:pPr>
    </w:p>
    <w:p w14:paraId="287B626D"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color w:val="000000"/>
          <w:szCs w:val="20"/>
        </w:rPr>
        <w:t>-식품안전 종합 솔루션 기업을 창업한 동기가 궁금하다.</w:t>
      </w:r>
    </w:p>
    <w:p w14:paraId="47F43EF9"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0020A37D" w14:textId="77777777" w:rsidR="00E079A4" w:rsidRPr="00E079A4" w:rsidRDefault="00E079A4" w:rsidP="00E079A4">
      <w:pPr>
        <w:spacing w:after="0" w:line="0" w:lineRule="atLeast"/>
        <w:rPr>
          <w:rFonts w:ascii="맑은 고딕" w:eastAsia="맑은 고딕" w:hAnsi="맑은 고딕" w:cs="맑은 고딕"/>
          <w:color w:val="000000"/>
          <w:szCs w:val="20"/>
        </w:rPr>
      </w:pPr>
      <w:proofErr w:type="spellStart"/>
      <w:r w:rsidRPr="00E079A4">
        <w:rPr>
          <w:rFonts w:ascii="맑은 고딕" w:eastAsia="맑은 고딕" w:hAnsi="맑은 고딕" w:cs="맑은 고딕" w:hint="eastAsia"/>
          <w:color w:val="000000"/>
          <w:szCs w:val="20"/>
        </w:rPr>
        <w:t>석·박사</w:t>
      </w:r>
      <w:proofErr w:type="spellEnd"/>
      <w:r w:rsidRPr="00E079A4">
        <w:rPr>
          <w:rFonts w:ascii="맑은 고딕" w:eastAsia="맑은 고딕" w:hAnsi="맑은 고딕" w:cs="맑은 고딕"/>
          <w:color w:val="000000"/>
          <w:szCs w:val="20"/>
        </w:rPr>
        <w:t xml:space="preserve"> 때 식품 미생물을 </w:t>
      </w:r>
      <w:proofErr w:type="gramStart"/>
      <w:r w:rsidRPr="00E079A4">
        <w:rPr>
          <w:rFonts w:ascii="맑은 고딕" w:eastAsia="맑은 고딕" w:hAnsi="맑은 고딕" w:cs="맑은 고딕"/>
          <w:color w:val="000000"/>
          <w:szCs w:val="20"/>
        </w:rPr>
        <w:t>전공했다.(</w:t>
      </w:r>
      <w:proofErr w:type="gramEnd"/>
      <w:r w:rsidRPr="00E079A4">
        <w:rPr>
          <w:rFonts w:ascii="맑은 고딕" w:eastAsia="맑은 고딕" w:hAnsi="맑은 고딕" w:cs="맑은 고딕"/>
          <w:color w:val="000000"/>
          <w:szCs w:val="20"/>
        </w:rPr>
        <w:t>박 대표는 서울대 식품생명공학과 졸업 후 동 대학원에서 석·박사 학위를 받았다).</w:t>
      </w:r>
      <w:proofErr w:type="spellStart"/>
      <w:r w:rsidRPr="00E079A4">
        <w:rPr>
          <w:rFonts w:ascii="맑은 고딕" w:eastAsia="맑은 고딕" w:hAnsi="맑은 고딕" w:cs="맑은 고딕"/>
          <w:color w:val="000000"/>
          <w:szCs w:val="20"/>
        </w:rPr>
        <w:t>아후</w:t>
      </w:r>
      <w:proofErr w:type="spellEnd"/>
      <w:r w:rsidRPr="00E079A4">
        <w:rPr>
          <w:rFonts w:ascii="맑은 고딕" w:eastAsia="맑은 고딕" w:hAnsi="맑은 고딕" w:cs="맑은 고딕"/>
          <w:color w:val="000000"/>
          <w:szCs w:val="20"/>
        </w:rPr>
        <w:t xml:space="preserve"> CJ제일제당 연구소에서 10년 동안 미생물 관련 연구원으로 있다가 2005년 창업했다.</w:t>
      </w:r>
    </w:p>
    <w:p w14:paraId="7F2C9B64"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6D52593E"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당시는</w:t>
      </w:r>
      <w:r w:rsidRPr="00E079A4">
        <w:rPr>
          <w:rFonts w:ascii="맑은 고딕" w:eastAsia="맑은 고딕" w:hAnsi="맑은 고딕" w:cs="맑은 고딕"/>
          <w:color w:val="000000"/>
          <w:szCs w:val="20"/>
        </w:rPr>
        <w:t xml:space="preserve"> 국민소득이 2만 달러에 진입하는 시기여서 건강과 함께 식품 안전에 관한 관심이 막 생겨날 때였다. 국내 식품 안전 시장은 미국과 유럽, 일본 등 다국적 회사들이 장악하고 있던 시절이었다.</w:t>
      </w:r>
    </w:p>
    <w:p w14:paraId="0B3688CD"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462ADBE4"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이런</w:t>
      </w:r>
      <w:r w:rsidRPr="00E079A4">
        <w:rPr>
          <w:rFonts w:ascii="맑은 고딕" w:eastAsia="맑은 고딕" w:hAnsi="맑은 고딕" w:cs="맑은 고딕"/>
          <w:color w:val="000000"/>
          <w:szCs w:val="20"/>
        </w:rPr>
        <w:t xml:space="preserve"> 상황에서 향후 국내 식품 안전 시장이 급속히 확장될 것으로 예상했다. 또 당시엔 식품 안전 사업을 하는 대기업이 전무했고, 해외 제품을 수입해 유통하는 수준이었다. 앞으로 식품 대기업들이 식품 안전 시장에 뛰어든다고 해도 다른 식품회사들이 내부 정보 유출을 꺼려 경쟁사의 식품 안전 제품이나 장비를 사용하기가 힘들 것으로 봤다. 창업을 하게 된 것도 바로 이들 배경과 맞닿아 있다.</w:t>
      </w:r>
    </w:p>
    <w:p w14:paraId="7542953D"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16643614"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color w:val="000000"/>
          <w:szCs w:val="20"/>
        </w:rPr>
        <w:t>- 연구원 출신으로서 회사를 설립하고 힘들지 않았나?</w:t>
      </w:r>
    </w:p>
    <w:p w14:paraId="1D7B6CEB"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230E2A12"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회사</w:t>
      </w:r>
      <w:r w:rsidRPr="00E079A4">
        <w:rPr>
          <w:rFonts w:ascii="맑은 고딕" w:eastAsia="맑은 고딕" w:hAnsi="맑은 고딕" w:cs="맑은 고딕"/>
          <w:color w:val="000000"/>
          <w:szCs w:val="20"/>
        </w:rPr>
        <w:t xml:space="preserve"> 설립 자본금 2억 원을 외부 도움 없이 자체적으로 마련했다. 심지어 살고 있던 아파트를 처분하기까지 했다. 당시 하나의 연구개발(R&amp;D)하는데도 5억 원이 들던 시절이었다. 얼마나 힘들었는지 짐작을 할 수 있을 것이다.</w:t>
      </w:r>
    </w:p>
    <w:p w14:paraId="7170BEF1"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0D5A0B8E"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color w:val="000000"/>
          <w:szCs w:val="20"/>
        </w:rPr>
        <w:lastRenderedPageBreak/>
        <w:t>-회사 목표와 비전을 어디에 두고 있나?</w:t>
      </w:r>
    </w:p>
    <w:p w14:paraId="5279FE8E"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내수</w:t>
      </w:r>
      <w:r w:rsidRPr="00E079A4">
        <w:rPr>
          <w:rFonts w:ascii="맑은 고딕" w:eastAsia="맑은 고딕" w:hAnsi="맑은 고딕" w:cs="맑은 고딕"/>
          <w:color w:val="000000"/>
          <w:szCs w:val="20"/>
        </w:rPr>
        <w:t xml:space="preserve"> 시장은 영업 네트워크를 통해 목표 대로 성장해 나갈 것으로 생각한다. 현재 대기업에 공급하는 물량도 적지 않다. 식품 안전을 위한 진단 검사가 강화되면서 시장이 커질 것으로 보인다. 그렇게 되면 회사도 함께 성장해 갈 수 있을 것이다.</w:t>
      </w:r>
    </w:p>
    <w:p w14:paraId="2D2781BA"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5FA884E0"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해외</w:t>
      </w:r>
      <w:r w:rsidRPr="00E079A4">
        <w:rPr>
          <w:rFonts w:ascii="맑은 고딕" w:eastAsia="맑은 고딕" w:hAnsi="맑은 고딕" w:cs="맑은 고딕"/>
          <w:color w:val="000000"/>
          <w:szCs w:val="20"/>
        </w:rPr>
        <w:t xml:space="preserve"> 시장의 경우 미국과 유럽, 일본, 동남아시아를 겨냥하고 있다. 미국과 유럽은 내년 국제인증을 받는 데 주력하고 있다. 인증을 받으면 이쪽 시장 매출도 크게 늘어날 것이다. 또 일본은 자국 내 HACCP 인증 및 미생물 검사 전문 업체인 </w:t>
      </w:r>
      <w:proofErr w:type="spellStart"/>
      <w:r w:rsidRPr="00E079A4">
        <w:rPr>
          <w:rFonts w:ascii="맑은 고딕" w:eastAsia="맑은 고딕" w:hAnsi="맑은 고딕" w:cs="맑은 고딕"/>
          <w:color w:val="000000"/>
          <w:szCs w:val="20"/>
        </w:rPr>
        <w:t>쿄와메디칼과</w:t>
      </w:r>
      <w:proofErr w:type="spellEnd"/>
      <w:r w:rsidRPr="00E079A4">
        <w:rPr>
          <w:rFonts w:ascii="맑은 고딕" w:eastAsia="맑은 고딕" w:hAnsi="맑은 고딕" w:cs="맑은 고딕"/>
          <w:color w:val="000000"/>
          <w:szCs w:val="20"/>
        </w:rPr>
        <w:t xml:space="preserve"> 제품 대리점 계약을 맺었다. 일본 지역 판매를 전담하게 된다. 일본에서 열리는 전시회에도 적극 참가할 예정이다. 베트남 등 동남아 시장은 아직 식품 안전 시장이 제대로 형성돼 있지는 않지만 초기 시장 개척</w:t>
      </w:r>
      <w:r w:rsidRPr="00E079A4">
        <w:rPr>
          <w:rFonts w:ascii="맑은 고딕" w:eastAsia="맑은 고딕" w:hAnsi="맑은 고딕" w:cs="맑은 고딕" w:hint="eastAsia"/>
          <w:color w:val="000000"/>
          <w:szCs w:val="20"/>
        </w:rPr>
        <w:t>을</w:t>
      </w:r>
      <w:r w:rsidRPr="00E079A4">
        <w:rPr>
          <w:rFonts w:ascii="맑은 고딕" w:eastAsia="맑은 고딕" w:hAnsi="맑은 고딕" w:cs="맑은 고딕"/>
          <w:color w:val="000000"/>
          <w:szCs w:val="20"/>
        </w:rPr>
        <w:t xml:space="preserve"> 위해 영업할 대리점을 구축할 생각이다.</w:t>
      </w:r>
    </w:p>
    <w:p w14:paraId="5EFE6A14" w14:textId="77777777" w:rsidR="00E079A4" w:rsidRP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color w:val="000000"/>
          <w:szCs w:val="20"/>
        </w:rPr>
        <w:t>-글로벌 경쟁에서 우위를 점 하기 위한 구상은 무엇인가?</w:t>
      </w:r>
    </w:p>
    <w:p w14:paraId="61385FE6" w14:textId="77777777" w:rsidR="00E079A4" w:rsidRPr="00E079A4" w:rsidRDefault="00E079A4" w:rsidP="00E079A4">
      <w:pPr>
        <w:spacing w:after="0" w:line="0" w:lineRule="atLeast"/>
        <w:rPr>
          <w:rFonts w:ascii="맑은 고딕" w:eastAsia="맑은 고딕" w:hAnsi="맑은 고딕" w:cs="맑은 고딕"/>
          <w:color w:val="000000"/>
          <w:szCs w:val="20"/>
        </w:rPr>
      </w:pPr>
    </w:p>
    <w:p w14:paraId="5A3845A8" w14:textId="4AC3E434" w:rsidR="00E079A4" w:rsidRDefault="00E079A4" w:rsidP="00E079A4">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hint="eastAsia"/>
          <w:color w:val="000000"/>
          <w:szCs w:val="20"/>
        </w:rPr>
        <w:t>현재</w:t>
      </w:r>
      <w:r w:rsidRPr="00E079A4">
        <w:rPr>
          <w:rFonts w:ascii="맑은 고딕" w:eastAsia="맑은 고딕" w:hAnsi="맑은 고딕" w:cs="맑은 고딕"/>
          <w:color w:val="000000"/>
          <w:szCs w:val="20"/>
        </w:rPr>
        <w:t xml:space="preserve"> 세계 식품 안전 시장에서 미국 </w:t>
      </w:r>
      <w:proofErr w:type="spellStart"/>
      <w:r w:rsidRPr="00E079A4">
        <w:rPr>
          <w:rFonts w:ascii="맑은 고딕" w:eastAsia="맑은 고딕" w:hAnsi="맑은 고딕" w:cs="맑은 고딕"/>
          <w:color w:val="000000"/>
          <w:szCs w:val="20"/>
        </w:rPr>
        <w:t>네오젠이</w:t>
      </w:r>
      <w:proofErr w:type="spellEnd"/>
      <w:r w:rsidRPr="00E079A4">
        <w:rPr>
          <w:rFonts w:ascii="맑은 고딕" w:eastAsia="맑은 고딕" w:hAnsi="맑은 고딕" w:cs="맑은 고딕"/>
          <w:color w:val="000000"/>
          <w:szCs w:val="20"/>
        </w:rPr>
        <w:t xml:space="preserve"> 경쟁 대상이다. 다만 NGS 패널 기반의 진단 키트는 </w:t>
      </w:r>
      <w:proofErr w:type="spellStart"/>
      <w:r w:rsidRPr="00E079A4">
        <w:rPr>
          <w:rFonts w:ascii="맑은 고딕" w:eastAsia="맑은 고딕" w:hAnsi="맑은 고딕" w:cs="맑은 고딕"/>
          <w:color w:val="000000"/>
          <w:szCs w:val="20"/>
        </w:rPr>
        <w:t>세니젠만</w:t>
      </w:r>
      <w:proofErr w:type="spellEnd"/>
      <w:r w:rsidRPr="00E079A4">
        <w:rPr>
          <w:rFonts w:ascii="맑은 고딕" w:eastAsia="맑은 고딕" w:hAnsi="맑은 고딕" w:cs="맑은 고딕"/>
          <w:color w:val="000000"/>
          <w:szCs w:val="20"/>
        </w:rPr>
        <w:t xml:space="preserve"> 보유하고 있어 기술적으로 앞서 경쟁력이 있다 앞서 말했듯이 식품 안전은 </w:t>
      </w:r>
      <w:proofErr w:type="spellStart"/>
      <w:r w:rsidRPr="00E079A4">
        <w:rPr>
          <w:rFonts w:ascii="맑은 고딕" w:eastAsia="맑은 고딕" w:hAnsi="맑은 고딕" w:cs="맑은 고딕"/>
          <w:color w:val="000000"/>
          <w:szCs w:val="20"/>
        </w:rPr>
        <w:t>긴감도와</w:t>
      </w:r>
      <w:proofErr w:type="spellEnd"/>
      <w:r w:rsidRPr="00E079A4">
        <w:rPr>
          <w:rFonts w:ascii="맑은 고딕" w:eastAsia="맑은 고딕" w:hAnsi="맑은 고딕" w:cs="맑은 고딕"/>
          <w:color w:val="000000"/>
          <w:szCs w:val="20"/>
        </w:rPr>
        <w:t xml:space="preserve"> 특이도가 </w:t>
      </w:r>
      <w:proofErr w:type="gramStart"/>
      <w:r w:rsidRPr="00E079A4">
        <w:rPr>
          <w:rFonts w:ascii="맑은 고딕" w:eastAsia="맑은 고딕" w:hAnsi="맑은 고딕" w:cs="맑은 고딕"/>
          <w:color w:val="000000"/>
          <w:szCs w:val="20"/>
        </w:rPr>
        <w:t>중요하다.이를</w:t>
      </w:r>
      <w:proofErr w:type="gramEnd"/>
      <w:r w:rsidRPr="00E079A4">
        <w:rPr>
          <w:rFonts w:ascii="맑은 고딕" w:eastAsia="맑은 고딕" w:hAnsi="맑은 고딕" w:cs="맑은 고딕"/>
          <w:color w:val="000000"/>
          <w:szCs w:val="20"/>
        </w:rPr>
        <w:t xml:space="preserve"> 위해선 ‘바이오 마커(유전자 서열)이 많아야 하는 데, 이런 점에서도 </w:t>
      </w:r>
      <w:proofErr w:type="spellStart"/>
      <w:r w:rsidRPr="00E079A4">
        <w:rPr>
          <w:rFonts w:ascii="맑은 고딕" w:eastAsia="맑은 고딕" w:hAnsi="맑은 고딕" w:cs="맑은 고딕"/>
          <w:color w:val="000000"/>
          <w:szCs w:val="20"/>
        </w:rPr>
        <w:t>세니젠이</w:t>
      </w:r>
      <w:proofErr w:type="spellEnd"/>
      <w:r w:rsidRPr="00E079A4">
        <w:rPr>
          <w:rFonts w:ascii="맑은 고딕" w:eastAsia="맑은 고딕" w:hAnsi="맑은 고딕" w:cs="맑은 고딕"/>
          <w:color w:val="000000"/>
          <w:szCs w:val="20"/>
        </w:rPr>
        <w:t xml:space="preserve"> 유리하다고 볼 수 있다.</w:t>
      </w:r>
    </w:p>
    <w:p w14:paraId="064F366E" w14:textId="77777777" w:rsidR="004F7294" w:rsidRPr="00206388" w:rsidRDefault="004F7294" w:rsidP="00911D5F">
      <w:pPr>
        <w:spacing w:after="0" w:line="0" w:lineRule="atLeast"/>
        <w:rPr>
          <w:rFonts w:ascii="맑은 고딕" w:eastAsia="맑은 고딕" w:hAnsi="맑은 고딕" w:cs="맑은 고딕"/>
          <w:color w:val="000000"/>
          <w:szCs w:val="20"/>
        </w:rPr>
      </w:pPr>
    </w:p>
    <w:p w14:paraId="27E7D528" w14:textId="77777777" w:rsidR="004F7294" w:rsidRPr="00206388" w:rsidRDefault="00000000" w:rsidP="00911D5F">
      <w:pPr>
        <w:spacing w:after="0" w:line="0" w:lineRule="atLeast"/>
        <w:rPr>
          <w:rFonts w:ascii="맑은 고딕" w:eastAsia="맑은 고딕" w:hAnsi="맑은 고딕" w:cs="맑은 고딕"/>
          <w:b/>
          <w:bCs/>
          <w:color w:val="000000"/>
          <w:szCs w:val="20"/>
        </w:rPr>
      </w:pPr>
      <w:r w:rsidRPr="00206388">
        <w:rPr>
          <w:rFonts w:ascii="맑은 고딕" w:eastAsia="맑은 고딕" w:hAnsi="맑은 고딕" w:cs="맑은 고딕" w:hint="eastAsia"/>
          <w:b/>
          <w:bCs/>
          <w:color w:val="000000"/>
          <w:szCs w:val="20"/>
        </w:rPr>
        <w:t>삽입 이미지</w:t>
      </w:r>
    </w:p>
    <w:p w14:paraId="1D3803AD" w14:textId="1EF79833" w:rsidR="004F7294" w:rsidRDefault="00E079A4" w:rsidP="00911D5F">
      <w:pPr>
        <w:spacing w:after="0" w:line="0" w:lineRule="atLeast"/>
        <w:rPr>
          <w:rFonts w:ascii="맑은 고딕" w:eastAsia="맑은 고딕" w:hAnsi="맑은 고딕" w:cs="맑은 고딕"/>
          <w:color w:val="000000"/>
          <w:szCs w:val="20"/>
        </w:rPr>
      </w:pPr>
      <w:r>
        <w:rPr>
          <w:rFonts w:ascii="맑은 고딕" w:eastAsia="맑은 고딕" w:hAnsi="맑은 고딕" w:cs="맑은 고딕" w:hint="eastAsia"/>
          <w:color w:val="000000"/>
          <w:szCs w:val="20"/>
        </w:rPr>
        <w:t>박정웅 대표님 사진</w:t>
      </w:r>
    </w:p>
    <w:p w14:paraId="79CBEBC8" w14:textId="4E8773CB" w:rsidR="00E079A4" w:rsidRDefault="00E079A4" w:rsidP="00911D5F">
      <w:pPr>
        <w:spacing w:after="0" w:line="0" w:lineRule="atLeast"/>
        <w:rPr>
          <w:rFonts w:ascii="맑은 고딕" w:eastAsia="맑은 고딕" w:hAnsi="맑은 고딕" w:cs="맑은 고딕"/>
          <w:color w:val="000000"/>
          <w:szCs w:val="20"/>
        </w:rPr>
      </w:pPr>
      <w:proofErr w:type="spellStart"/>
      <w:r>
        <w:rPr>
          <w:rFonts w:ascii="맑은 고딕" w:eastAsia="맑은 고딕" w:hAnsi="맑은 고딕" w:cs="맑은 고딕" w:hint="eastAsia"/>
          <w:color w:val="000000"/>
          <w:szCs w:val="20"/>
        </w:rPr>
        <w:t>Genelix</w:t>
      </w:r>
      <w:proofErr w:type="spellEnd"/>
      <w:r>
        <w:rPr>
          <w:rFonts w:ascii="맑은 고딕" w:eastAsia="맑은 고딕" w:hAnsi="맑은 고딕" w:cs="맑은 고딕" w:hint="eastAsia"/>
          <w:color w:val="000000"/>
          <w:szCs w:val="20"/>
        </w:rPr>
        <w:t xml:space="preserve"> 사진</w:t>
      </w:r>
    </w:p>
    <w:p w14:paraId="5B87A618" w14:textId="3B5336E2" w:rsidR="00E079A4" w:rsidRDefault="00E079A4" w:rsidP="00911D5F">
      <w:pPr>
        <w:spacing w:after="0" w:line="0" w:lineRule="atLeast"/>
        <w:rPr>
          <w:rFonts w:ascii="맑은 고딕" w:eastAsia="맑은 고딕" w:hAnsi="맑은 고딕" w:cs="맑은 고딕"/>
          <w:color w:val="000000"/>
          <w:szCs w:val="20"/>
        </w:rPr>
      </w:pPr>
      <w:proofErr w:type="spellStart"/>
      <w:r>
        <w:rPr>
          <w:rFonts w:ascii="맑은 고딕" w:eastAsia="맑은 고딕" w:hAnsi="맑은 고딕" w:cs="맑은 고딕" w:hint="eastAsia"/>
          <w:color w:val="000000"/>
          <w:szCs w:val="20"/>
        </w:rPr>
        <w:t>GeNext</w:t>
      </w:r>
      <w:proofErr w:type="spellEnd"/>
      <w:r>
        <w:rPr>
          <w:rFonts w:ascii="맑은 고딕" w:eastAsia="맑은 고딕" w:hAnsi="맑은 고딕" w:cs="맑은 고딕" w:hint="eastAsia"/>
          <w:color w:val="000000"/>
          <w:szCs w:val="20"/>
        </w:rPr>
        <w:t xml:space="preserve"> 사진</w:t>
      </w:r>
    </w:p>
    <w:p w14:paraId="4A5EA097" w14:textId="0B6DD99E" w:rsidR="00E079A4" w:rsidRDefault="00E079A4" w:rsidP="00911D5F">
      <w:pPr>
        <w:spacing w:after="0" w:line="0" w:lineRule="atLeast"/>
        <w:rPr>
          <w:rFonts w:ascii="맑은 고딕" w:eastAsia="맑은 고딕" w:hAnsi="맑은 고딕" w:cs="맑은 고딕"/>
          <w:color w:val="000000"/>
          <w:szCs w:val="20"/>
        </w:rPr>
      </w:pPr>
      <w:r>
        <w:rPr>
          <w:rFonts w:ascii="맑은 고딕" w:eastAsia="맑은 고딕" w:hAnsi="맑은 고딕" w:cs="맑은 고딕" w:hint="eastAsia"/>
          <w:color w:val="000000"/>
          <w:szCs w:val="20"/>
        </w:rPr>
        <w:t>익산공장 사진</w:t>
      </w:r>
    </w:p>
    <w:p w14:paraId="5BB7CEA7" w14:textId="77777777" w:rsidR="00E079A4" w:rsidRPr="00206388" w:rsidRDefault="00E079A4" w:rsidP="00911D5F">
      <w:pPr>
        <w:spacing w:after="0" w:line="0" w:lineRule="atLeast"/>
        <w:rPr>
          <w:rFonts w:ascii="맑은 고딕" w:eastAsia="맑은 고딕" w:hAnsi="맑은 고딕" w:cs="맑은 고딕"/>
          <w:color w:val="000000"/>
          <w:szCs w:val="20"/>
        </w:rPr>
      </w:pPr>
    </w:p>
    <w:p w14:paraId="03A82AAD" w14:textId="37CD1D28" w:rsidR="004F7294" w:rsidRPr="00206388" w:rsidRDefault="00000000" w:rsidP="00911D5F">
      <w:pPr>
        <w:spacing w:after="0" w:line="0" w:lineRule="atLeast"/>
        <w:rPr>
          <w:rFonts w:ascii="맑은 고딕" w:eastAsia="맑은 고딕" w:hAnsi="맑은 고딕" w:cs="맑은 고딕"/>
          <w:color w:val="000000"/>
          <w:szCs w:val="20"/>
        </w:rPr>
      </w:pPr>
      <w:r w:rsidRPr="00206388">
        <w:rPr>
          <w:rFonts w:ascii="맑은 고딕" w:eastAsia="맑은 고딕" w:hAnsi="맑은 고딕" w:cs="맑은 고딕" w:hint="eastAsia"/>
          <w:b/>
          <w:bCs/>
          <w:color w:val="000000"/>
          <w:szCs w:val="20"/>
        </w:rPr>
        <w:t>기사 원문 링크</w:t>
      </w:r>
    </w:p>
    <w:p w14:paraId="6579ED09" w14:textId="77F1A14B" w:rsidR="004F7294" w:rsidRDefault="00E079A4" w:rsidP="00911D5F">
      <w:pPr>
        <w:spacing w:after="0" w:line="0" w:lineRule="atLeast"/>
        <w:rPr>
          <w:rFonts w:ascii="맑은 고딕" w:eastAsia="맑은 고딕" w:hAnsi="맑은 고딕" w:cs="맑은 고딕"/>
          <w:color w:val="000000"/>
          <w:szCs w:val="20"/>
        </w:rPr>
      </w:pPr>
      <w:r w:rsidRPr="00E079A4">
        <w:rPr>
          <w:rFonts w:ascii="맑은 고딕" w:eastAsia="맑은 고딕" w:hAnsi="맑은 고딕" w:cs="맑은 고딕"/>
          <w:color w:val="000000"/>
          <w:szCs w:val="20"/>
        </w:rPr>
        <w:t>https://sateconomy.co.kr/news/view/1065600073838370</w:t>
      </w:r>
    </w:p>
    <w:p w14:paraId="5A315117" w14:textId="77777777" w:rsidR="00E079A4" w:rsidRDefault="00E079A4" w:rsidP="00911D5F">
      <w:pPr>
        <w:spacing w:after="0" w:line="0" w:lineRule="atLeast"/>
        <w:rPr>
          <w:rFonts w:ascii="맑은 고딕" w:eastAsia="맑은 고딕" w:hAnsi="맑은 고딕" w:cs="맑은 고딕"/>
          <w:color w:val="000000"/>
          <w:szCs w:val="20"/>
        </w:rPr>
      </w:pPr>
    </w:p>
    <w:p w14:paraId="03D34495" w14:textId="77777777" w:rsidR="00E079A4" w:rsidRDefault="00E079A4" w:rsidP="00911D5F">
      <w:pPr>
        <w:spacing w:after="0" w:line="0" w:lineRule="atLeast"/>
        <w:rPr>
          <w:rFonts w:ascii="맑은 고딕" w:eastAsia="맑은 고딕" w:hAnsi="맑은 고딕" w:cs="맑은 고딕"/>
          <w:color w:val="000000"/>
          <w:szCs w:val="20"/>
        </w:rPr>
      </w:pPr>
    </w:p>
    <w:p w14:paraId="3D210D6B" w14:textId="77777777" w:rsidR="00E079A4" w:rsidRDefault="00E079A4" w:rsidP="00911D5F">
      <w:pPr>
        <w:spacing w:after="0" w:line="0" w:lineRule="atLeast"/>
        <w:rPr>
          <w:rFonts w:ascii="맑은 고딕" w:eastAsia="맑은 고딕" w:hAnsi="맑은 고딕" w:cs="맑은 고딕"/>
          <w:color w:val="000000"/>
          <w:szCs w:val="20"/>
        </w:rPr>
      </w:pPr>
    </w:p>
    <w:p w14:paraId="1C19C679" w14:textId="77777777" w:rsidR="00E079A4" w:rsidRPr="00E079A4" w:rsidRDefault="00E079A4" w:rsidP="00911D5F">
      <w:pPr>
        <w:spacing w:after="0" w:line="0" w:lineRule="atLeast"/>
        <w:rPr>
          <w:rFonts w:ascii="맑은 고딕" w:eastAsia="맑은 고딕" w:hAnsi="맑은 고딕" w:cs="맑은 고딕"/>
          <w:color w:val="000000"/>
          <w:szCs w:val="20"/>
        </w:rPr>
      </w:pPr>
    </w:p>
    <w:p w14:paraId="577EFE20" w14:textId="77777777" w:rsidR="00E079A4" w:rsidRDefault="00E079A4" w:rsidP="00911D5F">
      <w:pPr>
        <w:spacing w:after="0" w:line="0" w:lineRule="atLeast"/>
        <w:rPr>
          <w:rFonts w:ascii="맑은 고딕" w:eastAsia="맑은 고딕" w:hAnsi="맑은 고딕" w:cs="맑은 고딕"/>
          <w:color w:val="000000"/>
          <w:szCs w:val="20"/>
        </w:rPr>
      </w:pPr>
    </w:p>
    <w:p w14:paraId="040D73BF" w14:textId="77777777" w:rsidR="00E079A4" w:rsidRDefault="00E079A4" w:rsidP="00911D5F">
      <w:pPr>
        <w:spacing w:after="0" w:line="0" w:lineRule="atLeast"/>
        <w:rPr>
          <w:rFonts w:ascii="맑은 고딕" w:eastAsia="맑은 고딕" w:hAnsi="맑은 고딕" w:cs="맑은 고딕"/>
          <w:color w:val="000000"/>
          <w:szCs w:val="20"/>
        </w:rPr>
      </w:pPr>
    </w:p>
    <w:p w14:paraId="01D9473C" w14:textId="77777777" w:rsidR="00E079A4" w:rsidRDefault="00E079A4" w:rsidP="00911D5F">
      <w:pPr>
        <w:spacing w:after="0" w:line="0" w:lineRule="atLeast"/>
        <w:rPr>
          <w:rFonts w:ascii="맑은 고딕" w:eastAsia="맑은 고딕" w:hAnsi="맑은 고딕" w:cs="맑은 고딕"/>
          <w:color w:val="000000"/>
          <w:szCs w:val="20"/>
        </w:rPr>
      </w:pPr>
    </w:p>
    <w:p w14:paraId="7D205F2F" w14:textId="77777777" w:rsidR="00E079A4" w:rsidRDefault="00E079A4" w:rsidP="00911D5F">
      <w:pPr>
        <w:spacing w:after="0" w:line="0" w:lineRule="atLeast"/>
        <w:rPr>
          <w:rFonts w:ascii="맑은 고딕" w:eastAsia="맑은 고딕" w:hAnsi="맑은 고딕" w:cs="맑은 고딕"/>
          <w:color w:val="000000"/>
          <w:szCs w:val="20"/>
        </w:rPr>
      </w:pPr>
    </w:p>
    <w:p w14:paraId="6E050CC1" w14:textId="77777777" w:rsidR="00E079A4" w:rsidRDefault="00E079A4" w:rsidP="00911D5F">
      <w:pPr>
        <w:spacing w:after="0" w:line="0" w:lineRule="atLeast"/>
        <w:rPr>
          <w:rFonts w:ascii="맑은 고딕" w:eastAsia="맑은 고딕" w:hAnsi="맑은 고딕" w:cs="맑은 고딕"/>
          <w:color w:val="000000"/>
          <w:szCs w:val="20"/>
        </w:rPr>
      </w:pPr>
    </w:p>
    <w:p w14:paraId="3EB02552" w14:textId="77777777" w:rsidR="00E079A4" w:rsidRDefault="00E079A4" w:rsidP="00911D5F">
      <w:pPr>
        <w:spacing w:after="0" w:line="0" w:lineRule="atLeast"/>
        <w:rPr>
          <w:rFonts w:ascii="맑은 고딕" w:eastAsia="맑은 고딕" w:hAnsi="맑은 고딕" w:cs="맑은 고딕"/>
          <w:color w:val="000000"/>
          <w:szCs w:val="20"/>
        </w:rPr>
      </w:pPr>
    </w:p>
    <w:p w14:paraId="099E7E20" w14:textId="77777777" w:rsidR="00E079A4" w:rsidRDefault="00E079A4" w:rsidP="00911D5F">
      <w:pPr>
        <w:spacing w:after="0" w:line="0" w:lineRule="atLeast"/>
        <w:rPr>
          <w:rFonts w:ascii="맑은 고딕" w:eastAsia="맑은 고딕" w:hAnsi="맑은 고딕" w:cs="맑은 고딕"/>
          <w:color w:val="000000"/>
          <w:szCs w:val="20"/>
        </w:rPr>
      </w:pPr>
    </w:p>
    <w:p w14:paraId="1CC81C18" w14:textId="77777777" w:rsidR="00E079A4" w:rsidRDefault="00E079A4" w:rsidP="00911D5F">
      <w:pPr>
        <w:spacing w:after="0" w:line="0" w:lineRule="atLeast"/>
        <w:rPr>
          <w:rFonts w:ascii="맑은 고딕" w:eastAsia="맑은 고딕" w:hAnsi="맑은 고딕" w:cs="맑은 고딕"/>
          <w:color w:val="000000"/>
          <w:szCs w:val="20"/>
        </w:rPr>
      </w:pPr>
    </w:p>
    <w:p w14:paraId="150F07F8" w14:textId="77777777" w:rsidR="00E079A4" w:rsidRPr="0026321B" w:rsidRDefault="00E079A4" w:rsidP="00911D5F">
      <w:pPr>
        <w:spacing w:after="0" w:line="0" w:lineRule="atLeast"/>
        <w:rPr>
          <w:rFonts w:ascii="맑은 고딕" w:eastAsia="맑은 고딕" w:hAnsi="맑은 고딕" w:cs="맑은 고딕"/>
          <w:color w:val="000000"/>
          <w:szCs w:val="20"/>
        </w:rPr>
      </w:pPr>
    </w:p>
    <w:sectPr w:rsidR="00E079A4" w:rsidRPr="0026321B">
      <w:pgSz w:w="11906" w:h="16838"/>
      <w:pgMar w:top="1701" w:right="1440" w:bottom="1440" w:left="1440" w:header="851" w:footer="992"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294"/>
    <w:rsid w:val="00206388"/>
    <w:rsid w:val="0026321B"/>
    <w:rsid w:val="0036554D"/>
    <w:rsid w:val="004F7294"/>
    <w:rsid w:val="005B361D"/>
    <w:rsid w:val="00911D5F"/>
    <w:rsid w:val="009A0B6B"/>
    <w:rsid w:val="00AD2935"/>
    <w:rsid w:val="00AD4D9E"/>
    <w:rsid w:val="00E079A4"/>
    <w:rsid w:val="00E4711D"/>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920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52"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53"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85"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color w:val="0563C1"/>
      <w:u w:val="single"/>
    </w:rPr>
  </w:style>
  <w:style w:type="character" w:customStyle="1" w:styleId="1">
    <w:name w:val="확인되지 않은 멘션1"/>
    <w:basedOn w:val="a0"/>
    <w:uiPriority w:val="99"/>
    <w:semiHidden/>
    <w:unhideWhenUsed/>
    <w:rPr>
      <w:color w:val="605E5C"/>
      <w:shd w:val="clear" w:color="auto" w:fill="E1DFDD"/>
    </w:rPr>
  </w:style>
  <w:style w:type="character" w:styleId="a4">
    <w:name w:val="Strong"/>
    <w:basedOn w:val="a0"/>
    <w:uiPriority w:val="22"/>
    <w:qFormat/>
    <w:rsid w:val="005B36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6254540">
      <w:bodyDiv w:val="1"/>
      <w:marLeft w:val="0"/>
      <w:marRight w:val="0"/>
      <w:marTop w:val="0"/>
      <w:marBottom w:val="0"/>
      <w:divBdr>
        <w:top w:val="none" w:sz="0" w:space="0" w:color="auto"/>
        <w:left w:val="none" w:sz="0" w:space="0" w:color="auto"/>
        <w:bottom w:val="none" w:sz="0" w:space="0" w:color="auto"/>
        <w:right w:val="none" w:sz="0" w:space="0" w:color="auto"/>
      </w:divBdr>
    </w:div>
    <w:div w:id="331221890">
      <w:bodyDiv w:val="1"/>
      <w:marLeft w:val="0"/>
      <w:marRight w:val="0"/>
      <w:marTop w:val="0"/>
      <w:marBottom w:val="0"/>
      <w:divBdr>
        <w:top w:val="none" w:sz="0" w:space="0" w:color="auto"/>
        <w:left w:val="none" w:sz="0" w:space="0" w:color="auto"/>
        <w:bottom w:val="none" w:sz="0" w:space="0" w:color="auto"/>
        <w:right w:val="none" w:sz="0" w:space="0" w:color="auto"/>
      </w:divBdr>
    </w:div>
    <w:div w:id="489753498">
      <w:bodyDiv w:val="1"/>
      <w:marLeft w:val="0"/>
      <w:marRight w:val="0"/>
      <w:marTop w:val="0"/>
      <w:marBottom w:val="0"/>
      <w:divBdr>
        <w:top w:val="none" w:sz="0" w:space="0" w:color="auto"/>
        <w:left w:val="none" w:sz="0" w:space="0" w:color="auto"/>
        <w:bottom w:val="none" w:sz="0" w:space="0" w:color="auto"/>
        <w:right w:val="none" w:sz="0" w:space="0" w:color="auto"/>
      </w:divBdr>
    </w:div>
    <w:div w:id="623266596">
      <w:bodyDiv w:val="1"/>
      <w:marLeft w:val="0"/>
      <w:marRight w:val="0"/>
      <w:marTop w:val="0"/>
      <w:marBottom w:val="0"/>
      <w:divBdr>
        <w:top w:val="none" w:sz="0" w:space="0" w:color="auto"/>
        <w:left w:val="none" w:sz="0" w:space="0" w:color="auto"/>
        <w:bottom w:val="none" w:sz="0" w:space="0" w:color="auto"/>
        <w:right w:val="none" w:sz="0" w:space="0" w:color="auto"/>
      </w:divBdr>
    </w:div>
    <w:div w:id="664744735">
      <w:bodyDiv w:val="1"/>
      <w:marLeft w:val="0"/>
      <w:marRight w:val="0"/>
      <w:marTop w:val="0"/>
      <w:marBottom w:val="0"/>
      <w:divBdr>
        <w:top w:val="none" w:sz="0" w:space="0" w:color="auto"/>
        <w:left w:val="none" w:sz="0" w:space="0" w:color="auto"/>
        <w:bottom w:val="none" w:sz="0" w:space="0" w:color="auto"/>
        <w:right w:val="none" w:sz="0" w:space="0" w:color="auto"/>
      </w:divBdr>
    </w:div>
    <w:div w:id="852300643">
      <w:bodyDiv w:val="1"/>
      <w:marLeft w:val="0"/>
      <w:marRight w:val="0"/>
      <w:marTop w:val="0"/>
      <w:marBottom w:val="0"/>
      <w:divBdr>
        <w:top w:val="none" w:sz="0" w:space="0" w:color="auto"/>
        <w:left w:val="none" w:sz="0" w:space="0" w:color="auto"/>
        <w:bottom w:val="none" w:sz="0" w:space="0" w:color="auto"/>
        <w:right w:val="none" w:sz="0" w:space="0" w:color="auto"/>
      </w:divBdr>
    </w:div>
    <w:div w:id="853109723">
      <w:bodyDiv w:val="1"/>
      <w:marLeft w:val="0"/>
      <w:marRight w:val="0"/>
      <w:marTop w:val="0"/>
      <w:marBottom w:val="0"/>
      <w:divBdr>
        <w:top w:val="none" w:sz="0" w:space="0" w:color="auto"/>
        <w:left w:val="none" w:sz="0" w:space="0" w:color="auto"/>
        <w:bottom w:val="none" w:sz="0" w:space="0" w:color="auto"/>
        <w:right w:val="none" w:sz="0" w:space="0" w:color="auto"/>
      </w:divBdr>
    </w:div>
    <w:div w:id="885599845">
      <w:bodyDiv w:val="1"/>
      <w:marLeft w:val="0"/>
      <w:marRight w:val="0"/>
      <w:marTop w:val="0"/>
      <w:marBottom w:val="0"/>
      <w:divBdr>
        <w:top w:val="none" w:sz="0" w:space="0" w:color="auto"/>
        <w:left w:val="none" w:sz="0" w:space="0" w:color="auto"/>
        <w:bottom w:val="none" w:sz="0" w:space="0" w:color="auto"/>
        <w:right w:val="none" w:sz="0" w:space="0" w:color="auto"/>
      </w:divBdr>
    </w:div>
    <w:div w:id="1553544329">
      <w:bodyDiv w:val="1"/>
      <w:marLeft w:val="0"/>
      <w:marRight w:val="0"/>
      <w:marTop w:val="0"/>
      <w:marBottom w:val="0"/>
      <w:divBdr>
        <w:top w:val="none" w:sz="0" w:space="0" w:color="auto"/>
        <w:left w:val="none" w:sz="0" w:space="0" w:color="auto"/>
        <w:bottom w:val="none" w:sz="0" w:space="0" w:color="auto"/>
        <w:right w:val="none" w:sz="0" w:space="0" w:color="auto"/>
      </w:divBdr>
    </w:div>
    <w:div w:id="164358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Myanmar Text"/>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Myanmar Text"/>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617</Words>
  <Characters>3520</Characters>
  <Application>Microsoft Office Word</Application>
  <DocSecurity>0</DocSecurity>
  <Lines>29</Lines>
  <Paragraphs>8</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4129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2024-06-04T02:36:00Z</dcterms:created>
  <dcterms:modified xsi:type="dcterms:W3CDTF">2024-06-04T02:36:00Z</dcterms:modified>
  <cp:version>1200.0100.01</cp:version>
</cp:coreProperties>
</file>