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5FB65" w14:textId="68335978" w:rsidR="004F7294" w:rsidRPr="00206388" w:rsidRDefault="00000000" w:rsidP="00911D5F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보도자료</w:t>
      </w:r>
      <w:r w:rsidR="00AD4D9E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 xml:space="preserve"> </w:t>
      </w:r>
      <w:r w:rsidR="000653FB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1</w:t>
      </w:r>
    </w:p>
    <w:p w14:paraId="7BBACE11" w14:textId="2B4F4742" w:rsidR="005B361D" w:rsidRPr="00845AB1" w:rsidRDefault="00000000" w:rsidP="00911D5F">
      <w:pPr>
        <w:spacing w:after="0" w:line="0" w:lineRule="atLeast"/>
        <w:rPr>
          <w:rFonts w:ascii="맑은 고딕" w:eastAsia="맑은 고딕" w:hAnsi="맑은 고딕" w:cs="맑은 고딕" w:hint="eastAsia"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제목</w:t>
      </w:r>
      <w:r w:rsidRPr="00206388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r w:rsidR="00845AB1">
        <w:rPr>
          <w:rFonts w:ascii="맑은 고딕" w:eastAsia="맑은 고딕" w:hAnsi="맑은 고딕" w:cs="맑은 고딕" w:hint="eastAsia"/>
          <w:color w:val="000000"/>
          <w:szCs w:val="20"/>
        </w:rPr>
        <w:t xml:space="preserve">적자 폭 줄인 </w:t>
      </w:r>
      <w:proofErr w:type="spellStart"/>
      <w:r w:rsidR="00845AB1">
        <w:rPr>
          <w:rFonts w:ascii="맑은 고딕" w:eastAsia="맑은 고딕" w:hAnsi="맑은 고딕" w:cs="맑은 고딕" w:hint="eastAsia"/>
          <w:color w:val="000000"/>
          <w:szCs w:val="20"/>
        </w:rPr>
        <w:t>세니젠</w:t>
      </w:r>
      <w:proofErr w:type="spellEnd"/>
      <w:r w:rsidR="00845AB1">
        <w:rPr>
          <w:rFonts w:ascii="맑은 고딕" w:eastAsia="맑은 고딕" w:hAnsi="맑은 고딕" w:cs="맑은 고딕" w:hint="eastAsia"/>
          <w:color w:val="000000"/>
          <w:szCs w:val="20"/>
        </w:rPr>
        <w:t xml:space="preserve">, 흑자전환 </w:t>
      </w:r>
      <w:r w:rsidR="00845AB1">
        <w:rPr>
          <w:rFonts w:ascii="맑은 고딕" w:eastAsia="맑은 고딕" w:hAnsi="맑은 고딕" w:cs="맑은 고딕"/>
          <w:color w:val="000000"/>
          <w:szCs w:val="20"/>
        </w:rPr>
        <w:t>‘</w:t>
      </w:r>
      <w:r w:rsidR="00845AB1">
        <w:rPr>
          <w:rFonts w:ascii="맑은 고딕" w:eastAsia="맑은 고딕" w:hAnsi="맑은 고딕" w:cs="맑은 고딕" w:hint="eastAsia"/>
          <w:color w:val="000000"/>
          <w:szCs w:val="20"/>
        </w:rPr>
        <w:t>기대감</w:t>
      </w:r>
      <w:r w:rsidR="00845AB1">
        <w:rPr>
          <w:rFonts w:ascii="맑은 고딕" w:eastAsia="맑은 고딕" w:hAnsi="맑은 고딕" w:cs="맑은 고딕"/>
          <w:color w:val="000000"/>
          <w:szCs w:val="20"/>
        </w:rPr>
        <w:t>’</w:t>
      </w:r>
    </w:p>
    <w:p w14:paraId="22283A45" w14:textId="7AFE6B0B" w:rsidR="00E079A4" w:rsidRDefault="00000000" w:rsidP="00911D5F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언론사</w:t>
      </w:r>
      <w:r w:rsidR="00D4364D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proofErr w:type="spellStart"/>
      <w:r w:rsidR="00845AB1">
        <w:rPr>
          <w:rFonts w:ascii="맑은 고딕" w:eastAsia="맑은 고딕" w:hAnsi="맑은 고딕" w:cs="맑은 고딕" w:hint="eastAsia"/>
          <w:color w:val="000000"/>
          <w:szCs w:val="20"/>
        </w:rPr>
        <w:t>더벨</w:t>
      </w:r>
      <w:proofErr w:type="spellEnd"/>
    </w:p>
    <w:p w14:paraId="3D34F780" w14:textId="25A18562" w:rsidR="004F7294" w:rsidRPr="00206388" w:rsidRDefault="00000000" w:rsidP="00911D5F">
      <w:pPr>
        <w:spacing w:after="0" w:line="0" w:lineRule="atLeast"/>
        <w:rPr>
          <w:rFonts w:ascii="맑은 고딕" w:eastAsia="맑은 고딕" w:hAnsi="맑은 고딕" w:cs="맑은 고딕" w:hint="eastAsia"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작성일</w:t>
      </w:r>
      <w:r w:rsidRPr="00206388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r w:rsidRPr="00206388">
        <w:rPr>
          <w:rFonts w:ascii="맑은 고딕" w:eastAsia="맑은 고딕" w:hAnsi="맑은 고딕" w:cs="맑은 고딕"/>
          <w:color w:val="000000"/>
          <w:szCs w:val="20"/>
        </w:rPr>
        <w:t>202</w:t>
      </w:r>
      <w:r w:rsidR="00D4364D">
        <w:rPr>
          <w:rFonts w:ascii="맑은 고딕" w:eastAsia="맑은 고딕" w:hAnsi="맑은 고딕" w:cs="맑은 고딕" w:hint="eastAsia"/>
          <w:color w:val="000000"/>
          <w:szCs w:val="20"/>
        </w:rPr>
        <w:t>5.0</w:t>
      </w:r>
      <w:r w:rsidR="00845AB1">
        <w:rPr>
          <w:rFonts w:ascii="맑은 고딕" w:eastAsia="맑은 고딕" w:hAnsi="맑은 고딕" w:cs="맑은 고딕" w:hint="eastAsia"/>
          <w:color w:val="000000"/>
          <w:szCs w:val="20"/>
        </w:rPr>
        <w:t>5.15</w:t>
      </w:r>
    </w:p>
    <w:p w14:paraId="3407B900" w14:textId="77777777" w:rsidR="004F7294" w:rsidRDefault="00000000" w:rsidP="00911D5F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 xml:space="preserve">내용 </w:t>
      </w:r>
    </w:p>
    <w:p w14:paraId="52B4AB8A" w14:textId="77777777" w:rsidR="00E079A4" w:rsidRDefault="00E079A4" w:rsidP="00911D5F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</w:p>
    <w:p w14:paraId="0CA5C9E2" w14:textId="17D9342D" w:rsidR="00D4364D" w:rsidRDefault="00845AB1" w:rsidP="00455BA1">
      <w:pPr>
        <w:spacing w:after="0" w:line="0" w:lineRule="atLeast"/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</w:pPr>
      <w:r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분기 사상 최대 매출</w:t>
      </w:r>
      <w:r>
        <w:rPr>
          <w:rFonts w:ascii="맑은 고딕" w:eastAsia="맑은 고딕" w:hAnsi="맑은 고딕" w:cs="맑은 고딕"/>
          <w:b/>
          <w:bCs/>
          <w:color w:val="000000"/>
          <w:szCs w:val="20"/>
        </w:rPr>
        <w:t>…</w:t>
      </w:r>
      <w:r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여름철 위생에 실적 증대</w:t>
      </w:r>
    </w:p>
    <w:p w14:paraId="0CDF1C1C" w14:textId="77777777" w:rsidR="00845AB1" w:rsidRDefault="00845AB1" w:rsidP="00455BA1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</w:p>
    <w:p w14:paraId="2B3686EC" w14:textId="77777777" w:rsidR="00845AB1" w:rsidRDefault="00845AB1" w:rsidP="00455BA1">
      <w:pPr>
        <w:spacing w:after="0" w:line="0" w:lineRule="atLeast"/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</w:pPr>
    </w:p>
    <w:p w14:paraId="566E9F3F" w14:textId="0D7CDD61" w:rsidR="00D4364D" w:rsidRDefault="00845AB1" w:rsidP="00455BA1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845AB1">
        <w:rPr>
          <w:rFonts w:ascii="맑은 고딕" w:eastAsia="맑은 고딕" w:hAnsi="맑은 고딕" w:cs="맑은 고딕" w:hint="eastAsia"/>
          <w:color w:val="000000"/>
          <w:szCs w:val="20"/>
        </w:rPr>
        <w:t xml:space="preserve">식품 안전 </w:t>
      </w:r>
      <w:proofErr w:type="spellStart"/>
      <w:r w:rsidRPr="00845AB1">
        <w:rPr>
          <w:rFonts w:ascii="맑은 고딕" w:eastAsia="맑은 고딕" w:hAnsi="맑은 고딕" w:cs="맑은 고딕" w:hint="eastAsia"/>
          <w:color w:val="000000"/>
          <w:szCs w:val="20"/>
        </w:rPr>
        <w:t>토탈솔루션</w:t>
      </w:r>
      <w:proofErr w:type="spellEnd"/>
      <w:r w:rsidRPr="00845AB1">
        <w:rPr>
          <w:rFonts w:ascii="맑은 고딕" w:eastAsia="맑은 고딕" w:hAnsi="맑은 고딕" w:cs="맑은 고딕" w:hint="eastAsia"/>
          <w:color w:val="000000"/>
          <w:szCs w:val="20"/>
        </w:rPr>
        <w:t xml:space="preserve"> 기업 </w:t>
      </w:r>
      <w:proofErr w:type="spellStart"/>
      <w:r w:rsidRPr="00845AB1">
        <w:rPr>
          <w:rFonts w:ascii="맑은 고딕" w:eastAsia="맑은 고딕" w:hAnsi="맑은 고딕" w:cs="맑은 고딕" w:hint="eastAsia"/>
          <w:color w:val="000000"/>
          <w:szCs w:val="20"/>
        </w:rPr>
        <w:t>세니젠이</w:t>
      </w:r>
      <w:proofErr w:type="spellEnd"/>
      <w:r w:rsidRPr="00845AB1">
        <w:rPr>
          <w:rFonts w:ascii="맑은 고딕" w:eastAsia="맑은 고딕" w:hAnsi="맑은 고딕" w:cs="맑은 고딕" w:hint="eastAsia"/>
          <w:color w:val="000000"/>
          <w:szCs w:val="20"/>
        </w:rPr>
        <w:t xml:space="preserve"> 분기 기준 사상 최대 매출을 기록했다. 외형 성장만 달성한 게 아니다. 영업적자 폭 역시 축소세가 뚜렷하다. 이 같은 추세라면 올해 하반기 분기 흑자 전환도 가능하다는 전망이다.</w:t>
      </w:r>
      <w:r w:rsidRPr="00845AB1">
        <w:rPr>
          <w:rFonts w:ascii="맑은 고딕" w:eastAsia="맑은 고딕" w:hAnsi="맑은 고딕" w:cs="맑은 고딕" w:hint="eastAsia"/>
          <w:color w:val="000000"/>
          <w:szCs w:val="20"/>
        </w:rPr>
        <w:br/>
      </w:r>
      <w:r w:rsidRPr="00845AB1">
        <w:rPr>
          <w:rFonts w:ascii="맑은 고딕" w:eastAsia="맑은 고딕" w:hAnsi="맑은 고딕" w:cs="맑은 고딕" w:hint="eastAsia"/>
          <w:color w:val="000000"/>
          <w:szCs w:val="20"/>
        </w:rPr>
        <w:br/>
        <w:t>계절적 비수기인 겨울과 봄에 이뤄낸 성과라 회사 측에선 더욱 고무적인 반응을 내놓고 있다. 식품 위생에 대한 관심이 커지는 여름이 되면 실적 개선에 속도가 붙을 것이라는 기대감이 높아지고 있다.</w:t>
      </w:r>
      <w:r w:rsidRPr="00845AB1">
        <w:rPr>
          <w:rFonts w:ascii="맑은 고딕" w:eastAsia="맑은 고딕" w:hAnsi="맑은 고딕" w:cs="맑은 고딕" w:hint="eastAsia"/>
          <w:color w:val="000000"/>
          <w:szCs w:val="20"/>
        </w:rPr>
        <w:br/>
      </w:r>
      <w:r w:rsidRPr="00845AB1">
        <w:rPr>
          <w:rFonts w:ascii="맑은 고딕" w:eastAsia="맑은 고딕" w:hAnsi="맑은 고딕" w:cs="맑은 고딕" w:hint="eastAsia"/>
          <w:color w:val="000000"/>
          <w:szCs w:val="20"/>
        </w:rPr>
        <w:br/>
        <w:t xml:space="preserve">15일 금융감독원에 따르면 </w:t>
      </w:r>
      <w:proofErr w:type="spellStart"/>
      <w:r w:rsidRPr="00845AB1">
        <w:rPr>
          <w:rFonts w:ascii="맑은 고딕" w:eastAsia="맑은 고딕" w:hAnsi="맑은 고딕" w:cs="맑은 고딕" w:hint="eastAsia"/>
          <w:color w:val="000000"/>
          <w:szCs w:val="20"/>
        </w:rPr>
        <w:t>세니젠은</w:t>
      </w:r>
      <w:proofErr w:type="spellEnd"/>
      <w:r w:rsidRPr="00845AB1">
        <w:rPr>
          <w:rFonts w:ascii="맑은 고딕" w:eastAsia="맑은 고딕" w:hAnsi="맑은 고딕" w:cs="맑은 고딕" w:hint="eastAsia"/>
          <w:color w:val="000000"/>
          <w:szCs w:val="20"/>
        </w:rPr>
        <w:t xml:space="preserve"> 지난 1분기 매출 77억원을 기록해 전년 동기 47억원 대비 60% 넘게 늘었다. 영업적자도 줄어들고 있다. 1분기 영업적자는 9억원으로 지난해 같은 기간 16억원 적자를 기록한 것을 감안하면 큰 폭의 개선이다.</w:t>
      </w:r>
      <w:r w:rsidRPr="00845AB1">
        <w:rPr>
          <w:rFonts w:ascii="맑은 고딕" w:eastAsia="맑은 고딕" w:hAnsi="맑은 고딕" w:cs="맑은 고딕" w:hint="eastAsia"/>
          <w:color w:val="000000"/>
          <w:szCs w:val="20"/>
        </w:rPr>
        <w:br/>
      </w:r>
      <w:r w:rsidRPr="00845AB1">
        <w:rPr>
          <w:rFonts w:ascii="맑은 고딕" w:eastAsia="맑은 고딕" w:hAnsi="맑은 고딕" w:cs="맑은 고딕" w:hint="eastAsia"/>
          <w:color w:val="000000"/>
          <w:szCs w:val="20"/>
        </w:rPr>
        <w:br/>
      </w:r>
      <w:proofErr w:type="spellStart"/>
      <w:r w:rsidRPr="00845AB1">
        <w:rPr>
          <w:rFonts w:ascii="맑은 고딕" w:eastAsia="맑은 고딕" w:hAnsi="맑은 고딕" w:cs="맑은 고딕" w:hint="eastAsia"/>
          <w:color w:val="000000"/>
          <w:szCs w:val="20"/>
        </w:rPr>
        <w:t>세니젠은</w:t>
      </w:r>
      <w:proofErr w:type="spellEnd"/>
      <w:r w:rsidRPr="00845AB1">
        <w:rPr>
          <w:rFonts w:ascii="맑은 고딕" w:eastAsia="맑은 고딕" w:hAnsi="맑은 고딕" w:cs="맑은 고딕" w:hint="eastAsia"/>
          <w:color w:val="000000"/>
          <w:szCs w:val="20"/>
        </w:rPr>
        <w:t xml:space="preserve"> 2023년 상장 이후 6분기 연속으로 매출 증가와 손실 폭 축소를 지속하는 흐름이다. 작년 1분기 47억원 매출을 기록한 </w:t>
      </w:r>
      <w:proofErr w:type="spellStart"/>
      <w:r w:rsidRPr="00845AB1">
        <w:rPr>
          <w:rFonts w:ascii="맑은 고딕" w:eastAsia="맑은 고딕" w:hAnsi="맑은 고딕" w:cs="맑은 고딕" w:hint="eastAsia"/>
          <w:color w:val="000000"/>
          <w:szCs w:val="20"/>
        </w:rPr>
        <w:t>세니젠은</w:t>
      </w:r>
      <w:proofErr w:type="spellEnd"/>
      <w:r w:rsidRPr="00845AB1">
        <w:rPr>
          <w:rFonts w:ascii="맑은 고딕" w:eastAsia="맑은 고딕" w:hAnsi="맑은 고딕" w:cs="맑은 고딕" w:hint="eastAsia"/>
          <w:color w:val="000000"/>
          <w:szCs w:val="20"/>
        </w:rPr>
        <w:t xml:space="preserve"> 2분기 57억원, 3분기 66억원, 4분기 70억원 매출을 나타냈다. 올해 1분기까지 이 같은 흐름을 이어간 셈이다.</w:t>
      </w:r>
      <w:r w:rsidRPr="00845AB1">
        <w:rPr>
          <w:rFonts w:ascii="맑은 고딕" w:eastAsia="맑은 고딕" w:hAnsi="맑은 고딕" w:cs="맑은 고딕" w:hint="eastAsia"/>
          <w:color w:val="000000"/>
          <w:szCs w:val="20"/>
        </w:rPr>
        <w:br/>
      </w:r>
      <w:r w:rsidRPr="00845AB1">
        <w:rPr>
          <w:rFonts w:ascii="맑은 고딕" w:eastAsia="맑은 고딕" w:hAnsi="맑은 고딕" w:cs="맑은 고딕" w:hint="eastAsia"/>
          <w:color w:val="000000"/>
          <w:szCs w:val="20"/>
        </w:rPr>
        <w:br/>
        <w:t xml:space="preserve">대기업 식품 연구원 출신인 </w:t>
      </w:r>
      <w:proofErr w:type="spellStart"/>
      <w:r w:rsidRPr="00845AB1">
        <w:rPr>
          <w:rFonts w:ascii="맑은 고딕" w:eastAsia="맑은 고딕" w:hAnsi="맑은 고딕" w:cs="맑은 고딕" w:hint="eastAsia"/>
          <w:color w:val="000000"/>
          <w:szCs w:val="20"/>
        </w:rPr>
        <w:t>박정웅</w:t>
      </w:r>
      <w:proofErr w:type="spellEnd"/>
      <w:r w:rsidRPr="00845AB1">
        <w:rPr>
          <w:rFonts w:ascii="맑은 고딕" w:eastAsia="맑은 고딕" w:hAnsi="맑은 고딕" w:cs="맑은 고딕" w:hint="eastAsia"/>
          <w:color w:val="000000"/>
          <w:szCs w:val="20"/>
        </w:rPr>
        <w:t xml:space="preserve"> 대표이사가 2000년대 초반 창업한 </w:t>
      </w:r>
      <w:proofErr w:type="spellStart"/>
      <w:r w:rsidRPr="00845AB1">
        <w:rPr>
          <w:rFonts w:ascii="맑은 고딕" w:eastAsia="맑은 고딕" w:hAnsi="맑은 고딕" w:cs="맑은 고딕" w:hint="eastAsia"/>
          <w:color w:val="000000"/>
          <w:szCs w:val="20"/>
        </w:rPr>
        <w:t>세니젠은</w:t>
      </w:r>
      <w:proofErr w:type="spellEnd"/>
      <w:r w:rsidRPr="00845AB1">
        <w:rPr>
          <w:rFonts w:ascii="맑은 고딕" w:eastAsia="맑은 고딕" w:hAnsi="맑은 고딕" w:cs="맑은 고딕" w:hint="eastAsia"/>
          <w:color w:val="000000"/>
          <w:szCs w:val="20"/>
        </w:rPr>
        <w:t xml:space="preserve"> 유전자 연구 역량을 바탕으로 식중독균을 진단하는 데 강점이 있다. 2023년 11월 KB제23호스팩과 합병해 증시 입성에 성공했다.</w:t>
      </w:r>
      <w:r w:rsidRPr="00845AB1">
        <w:rPr>
          <w:rFonts w:ascii="맑은 고딕" w:eastAsia="맑은 고딕" w:hAnsi="맑은 고딕" w:cs="맑은 고딕" w:hint="eastAsia"/>
          <w:color w:val="000000"/>
          <w:szCs w:val="20"/>
        </w:rPr>
        <w:br/>
      </w:r>
      <w:r w:rsidRPr="00845AB1">
        <w:rPr>
          <w:rFonts w:ascii="맑은 고딕" w:eastAsia="맑은 고딕" w:hAnsi="맑은 고딕" w:cs="맑은 고딕" w:hint="eastAsia"/>
          <w:color w:val="000000"/>
          <w:szCs w:val="20"/>
        </w:rPr>
        <w:br/>
      </w:r>
      <w:proofErr w:type="spellStart"/>
      <w:r w:rsidRPr="00845AB1">
        <w:rPr>
          <w:rFonts w:ascii="맑은 고딕" w:eastAsia="맑은 고딕" w:hAnsi="맑은 고딕" w:cs="맑은 고딕" w:hint="eastAsia"/>
          <w:color w:val="000000"/>
          <w:szCs w:val="20"/>
        </w:rPr>
        <w:t>세니젠은</w:t>
      </w:r>
      <w:proofErr w:type="spellEnd"/>
      <w:r w:rsidRPr="00845AB1">
        <w:rPr>
          <w:rFonts w:ascii="맑은 고딕" w:eastAsia="맑은 고딕" w:hAnsi="맑은 고딕" w:cs="맑은 고딕" w:hint="eastAsia"/>
          <w:color w:val="000000"/>
          <w:szCs w:val="20"/>
        </w:rPr>
        <w:t xml:space="preserve"> 수익성 중심 포트폴리오 재편과 고정비 절감이 실적 상승을 이끌었다고 설명한다. 우선 눈에 띄는 게 판관비다. 지난해 83억원의 판관비를 나타내 2023년 94억원 대비 12% 줄였다. 올해 1분기에도 19억원을 기록해 전년 동기 22억원 대비 줄였다.</w:t>
      </w:r>
      <w:r w:rsidRPr="00845AB1">
        <w:rPr>
          <w:rFonts w:ascii="맑은 고딕" w:eastAsia="맑은 고딕" w:hAnsi="맑은 고딕" w:cs="맑은 고딕" w:hint="eastAsia"/>
          <w:color w:val="000000"/>
          <w:szCs w:val="20"/>
        </w:rPr>
        <w:br/>
      </w:r>
      <w:r w:rsidRPr="00845AB1">
        <w:rPr>
          <w:rFonts w:ascii="맑은 고딕" w:eastAsia="맑은 고딕" w:hAnsi="맑은 고딕" w:cs="맑은 고딕" w:hint="eastAsia"/>
          <w:color w:val="000000"/>
          <w:szCs w:val="20"/>
        </w:rPr>
        <w:br/>
        <w:t xml:space="preserve">특히 계절적으로 비수기인 </w:t>
      </w:r>
      <w:proofErr w:type="spellStart"/>
      <w:r w:rsidRPr="00845AB1">
        <w:rPr>
          <w:rFonts w:ascii="맑은 고딕" w:eastAsia="맑은 고딕" w:hAnsi="맑은 고딕" w:cs="맑은 고딕" w:hint="eastAsia"/>
          <w:color w:val="000000"/>
          <w:szCs w:val="20"/>
        </w:rPr>
        <w:t>봄·겨울철에도</w:t>
      </w:r>
      <w:proofErr w:type="spellEnd"/>
      <w:r w:rsidRPr="00845AB1">
        <w:rPr>
          <w:rFonts w:ascii="맑은 고딕" w:eastAsia="맑은 고딕" w:hAnsi="맑은 고딕" w:cs="맑은 고딕" w:hint="eastAsia"/>
          <w:color w:val="000000"/>
          <w:szCs w:val="20"/>
        </w:rPr>
        <w:t xml:space="preserve"> 실적이 개선되는 흐름을 보이며 투자자 기대감이 커진다. 상대적으로 여름에 비해 </w:t>
      </w:r>
      <w:proofErr w:type="spellStart"/>
      <w:r w:rsidRPr="00845AB1">
        <w:rPr>
          <w:rFonts w:ascii="맑은 고딕" w:eastAsia="맑은 고딕" w:hAnsi="맑은 고딕" w:cs="맑은 고딕" w:hint="eastAsia"/>
          <w:color w:val="000000"/>
          <w:szCs w:val="20"/>
        </w:rPr>
        <w:t>봄·겨울에는</w:t>
      </w:r>
      <w:proofErr w:type="spellEnd"/>
      <w:r w:rsidRPr="00845AB1">
        <w:rPr>
          <w:rFonts w:ascii="맑은 고딕" w:eastAsia="맑은 고딕" w:hAnsi="맑은 고딕" w:cs="맑은 고딕" w:hint="eastAsia"/>
          <w:color w:val="000000"/>
          <w:szCs w:val="20"/>
        </w:rPr>
        <w:t xml:space="preserve"> 식품 위생에 대한 관심이 덜하다. 여름이 다가올수록 식중독 우려가 커지는 만큼 2·3분기에 실적 개선 여지가 크다는 전망이다.</w:t>
      </w:r>
      <w:r w:rsidRPr="00845AB1">
        <w:rPr>
          <w:rFonts w:ascii="맑은 고딕" w:eastAsia="맑은 고딕" w:hAnsi="맑은 고딕" w:cs="맑은 고딕" w:hint="eastAsia"/>
          <w:color w:val="000000"/>
          <w:szCs w:val="20"/>
        </w:rPr>
        <w:br/>
      </w:r>
      <w:r w:rsidRPr="00845AB1">
        <w:rPr>
          <w:rFonts w:ascii="맑은 고딕" w:eastAsia="맑은 고딕" w:hAnsi="맑은 고딕" w:cs="맑은 고딕" w:hint="eastAsia"/>
          <w:color w:val="000000"/>
          <w:szCs w:val="20"/>
        </w:rPr>
        <w:br/>
      </w:r>
      <w:proofErr w:type="spellStart"/>
      <w:r w:rsidRPr="00845AB1">
        <w:rPr>
          <w:rFonts w:ascii="맑은 고딕" w:eastAsia="맑은 고딕" w:hAnsi="맑은 고딕" w:cs="맑은 고딕" w:hint="eastAsia"/>
          <w:color w:val="000000"/>
          <w:szCs w:val="20"/>
        </w:rPr>
        <w:t>세니젠은</w:t>
      </w:r>
      <w:proofErr w:type="spellEnd"/>
      <w:r w:rsidRPr="00845AB1">
        <w:rPr>
          <w:rFonts w:ascii="맑은 고딕" w:eastAsia="맑은 고딕" w:hAnsi="맑은 고딕" w:cs="맑은 고딕" w:hint="eastAsia"/>
          <w:color w:val="000000"/>
          <w:szCs w:val="20"/>
        </w:rPr>
        <w:t xml:space="preserve"> 유전체 분야에서 확보한 전문성을 바탕으로 비건 식품과 비건 화장품으로 판매처를 넓히고 있다. 창업 후 20년 동안 쌓은 유전체 데이터를 바탕으로 고객이 원하는 유전자 정보를 찾</w:t>
      </w:r>
      <w:r w:rsidRPr="00845AB1">
        <w:rPr>
          <w:rFonts w:ascii="맑은 고딕" w:eastAsia="맑은 고딕" w:hAnsi="맑은 고딕" w:cs="맑은 고딕" w:hint="eastAsia"/>
          <w:color w:val="000000"/>
          <w:szCs w:val="20"/>
        </w:rPr>
        <w:lastRenderedPageBreak/>
        <w:t xml:space="preserve">아낼 수 있는데 이 같은 방식으로 비건 </w:t>
      </w:r>
      <w:proofErr w:type="spellStart"/>
      <w:r w:rsidRPr="00845AB1">
        <w:rPr>
          <w:rFonts w:ascii="맑은 고딕" w:eastAsia="맑은 고딕" w:hAnsi="맑은 고딕" w:cs="맑은 고딕" w:hint="eastAsia"/>
          <w:color w:val="000000"/>
          <w:szCs w:val="20"/>
        </w:rPr>
        <w:t>식품·화장품에</w:t>
      </w:r>
      <w:proofErr w:type="spellEnd"/>
      <w:r w:rsidRPr="00845AB1">
        <w:rPr>
          <w:rFonts w:ascii="맑은 고딕" w:eastAsia="맑은 고딕" w:hAnsi="맑은 고딕" w:cs="맑은 고딕" w:hint="eastAsia"/>
          <w:color w:val="000000"/>
          <w:szCs w:val="20"/>
        </w:rPr>
        <w:t xml:space="preserve"> 혼입된 동물 성분을 판별할 수 있다.</w:t>
      </w:r>
      <w:r w:rsidRPr="00845AB1">
        <w:rPr>
          <w:rFonts w:ascii="맑은 고딕" w:eastAsia="맑은 고딕" w:hAnsi="맑은 고딕" w:cs="맑은 고딕" w:hint="eastAsia"/>
          <w:color w:val="000000"/>
          <w:szCs w:val="20"/>
        </w:rPr>
        <w:br/>
      </w:r>
      <w:r w:rsidRPr="00845AB1">
        <w:rPr>
          <w:rFonts w:ascii="맑은 고딕" w:eastAsia="맑은 고딕" w:hAnsi="맑은 고딕" w:cs="맑은 고딕" w:hint="eastAsia"/>
          <w:color w:val="000000"/>
          <w:szCs w:val="20"/>
        </w:rPr>
        <w:br/>
        <w:t xml:space="preserve">바이러스 진단으로 포트폴리오 다변화도 꾀하고 있다. 지난해 </w:t>
      </w:r>
      <w:proofErr w:type="spellStart"/>
      <w:r w:rsidRPr="00845AB1">
        <w:rPr>
          <w:rFonts w:ascii="맑은 고딕" w:eastAsia="맑은 고딕" w:hAnsi="맑은 고딕" w:cs="맑은 고딕" w:hint="eastAsia"/>
          <w:color w:val="000000"/>
          <w:szCs w:val="20"/>
        </w:rPr>
        <w:t>엠폭스</w:t>
      </w:r>
      <w:proofErr w:type="spellEnd"/>
      <w:r w:rsidRPr="00845AB1">
        <w:rPr>
          <w:rFonts w:ascii="맑은 고딕" w:eastAsia="맑은 고딕" w:hAnsi="맑은 고딕" w:cs="맑은 고딕" w:hint="eastAsia"/>
          <w:color w:val="000000"/>
          <w:szCs w:val="20"/>
        </w:rPr>
        <w:t>(원숭이두창) 바이러스 진단키트 관련 기술 개발 후 특허 등록을 완료하며 진단 사업 확대에 나섰다. 작년 수출 승인을 받아 해외 판로를 개척 중이다.</w:t>
      </w:r>
      <w:r w:rsidRPr="00845AB1">
        <w:rPr>
          <w:rFonts w:ascii="맑은 고딕" w:eastAsia="맑은 고딕" w:hAnsi="맑은 고딕" w:cs="맑은 고딕" w:hint="eastAsia"/>
          <w:color w:val="000000"/>
          <w:szCs w:val="20"/>
        </w:rPr>
        <w:br/>
      </w:r>
      <w:r w:rsidRPr="00845AB1">
        <w:rPr>
          <w:rFonts w:ascii="맑은 고딕" w:eastAsia="맑은 고딕" w:hAnsi="맑은 고딕" w:cs="맑은 고딕" w:hint="eastAsia"/>
          <w:color w:val="000000"/>
          <w:szCs w:val="20"/>
        </w:rPr>
        <w:br/>
      </w:r>
      <w:proofErr w:type="spellStart"/>
      <w:r w:rsidRPr="00845AB1">
        <w:rPr>
          <w:rFonts w:ascii="맑은 고딕" w:eastAsia="맑은 고딕" w:hAnsi="맑은 고딕" w:cs="맑은 고딕" w:hint="eastAsia"/>
          <w:color w:val="000000"/>
          <w:szCs w:val="20"/>
        </w:rPr>
        <w:t>세니젠</w:t>
      </w:r>
      <w:proofErr w:type="spellEnd"/>
      <w:r w:rsidRPr="00845AB1">
        <w:rPr>
          <w:rFonts w:ascii="맑은 고딕" w:eastAsia="맑은 고딕" w:hAnsi="맑은 고딕" w:cs="맑은 고딕" w:hint="eastAsia"/>
          <w:color w:val="000000"/>
          <w:szCs w:val="20"/>
        </w:rPr>
        <w:t xml:space="preserve"> 관계자는 "기존 식품 안전 진단 외에 바이러스 진단으로의 포트폴리오 다각화와 철저한 비용 효율화 전략이 실적 개선으로 이어지고 있다"</w:t>
      </w:r>
      <w:proofErr w:type="spellStart"/>
      <w:r w:rsidRPr="00845AB1">
        <w:rPr>
          <w:rFonts w:ascii="맑은 고딕" w:eastAsia="맑은 고딕" w:hAnsi="맑은 고딕" w:cs="맑은 고딕" w:hint="eastAsia"/>
          <w:color w:val="000000"/>
          <w:szCs w:val="20"/>
        </w:rPr>
        <w:t>며</w:t>
      </w:r>
      <w:proofErr w:type="spellEnd"/>
      <w:r w:rsidRPr="00845AB1">
        <w:rPr>
          <w:rFonts w:ascii="맑은 고딕" w:eastAsia="맑은 고딕" w:hAnsi="맑은 고딕" w:cs="맑은 고딕" w:hint="eastAsia"/>
          <w:color w:val="000000"/>
          <w:szCs w:val="20"/>
        </w:rPr>
        <w:t xml:space="preserve"> "2분기 역시 사상 최대 실적 달성이 전망되며 하반기 중 분기 흑자 전환 가능성도 매우 높게 보고 있다"고 밝혔다.</w:t>
      </w:r>
    </w:p>
    <w:p w14:paraId="344B681C" w14:textId="77777777" w:rsidR="00845AB1" w:rsidRDefault="00845AB1" w:rsidP="00455BA1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</w:p>
    <w:p w14:paraId="5D93E1C2" w14:textId="77777777" w:rsidR="00845AB1" w:rsidRPr="00845AB1" w:rsidRDefault="00845AB1" w:rsidP="00455BA1">
      <w:pPr>
        <w:spacing w:after="0" w:line="0" w:lineRule="atLeast"/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</w:pPr>
    </w:p>
    <w:p w14:paraId="4E0D99D7" w14:textId="26F151FD" w:rsidR="00D550DD" w:rsidRDefault="00D550DD" w:rsidP="00455BA1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삽입 이미지</w:t>
      </w:r>
    </w:p>
    <w:p w14:paraId="0FBEBBD2" w14:textId="49CCD6BB" w:rsidR="00D550DD" w:rsidRDefault="00845AB1" w:rsidP="00455BA1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>
        <w:rPr>
          <w:rFonts w:ascii="맑은 고딕" w:eastAsia="맑은 고딕" w:hAnsi="맑은 고딕" w:cs="맑은 고딕" w:hint="eastAsia"/>
          <w:color w:val="000000"/>
          <w:szCs w:val="20"/>
        </w:rPr>
        <w:t>-</w:t>
      </w:r>
    </w:p>
    <w:p w14:paraId="03FBF465" w14:textId="77777777" w:rsidR="00D550DD" w:rsidRDefault="00D550DD" w:rsidP="00455BA1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7986AFAA" w14:textId="77777777" w:rsidR="00C04416" w:rsidRDefault="00C04416" w:rsidP="00455BA1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44274999" w14:textId="429F81F4" w:rsidR="00D550DD" w:rsidRDefault="00D550DD" w:rsidP="00455BA1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 w:rsidRPr="00D550DD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기사 원문 링크</w:t>
      </w:r>
    </w:p>
    <w:p w14:paraId="7F2CA56B" w14:textId="521A8AF5" w:rsidR="002D3F7D" w:rsidRPr="002D3F7D" w:rsidRDefault="00845AB1" w:rsidP="00845AB1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845AB1">
        <w:rPr>
          <w:rFonts w:ascii="맑은 고딕" w:eastAsia="맑은 고딕" w:hAnsi="맑은 고딕" w:cs="맑은 고딕"/>
          <w:color w:val="000000"/>
          <w:szCs w:val="20"/>
        </w:rPr>
        <w:t>https://www.thebell.co.kr/free/content/ArticleView.asp?key=202505150824281520101542</w:t>
      </w:r>
    </w:p>
    <w:sectPr w:rsidR="002D3F7D" w:rsidRPr="002D3F7D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A1DFB7" w14:textId="77777777" w:rsidR="00EF1669" w:rsidRDefault="00EF1669" w:rsidP="00455BA1">
      <w:pPr>
        <w:spacing w:after="0" w:line="240" w:lineRule="auto"/>
      </w:pPr>
      <w:r>
        <w:separator/>
      </w:r>
    </w:p>
  </w:endnote>
  <w:endnote w:type="continuationSeparator" w:id="0">
    <w:p w14:paraId="23698582" w14:textId="77777777" w:rsidR="00EF1669" w:rsidRDefault="00EF1669" w:rsidP="00455B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BD160C" w14:textId="77777777" w:rsidR="00EF1669" w:rsidRDefault="00EF1669" w:rsidP="00455BA1">
      <w:pPr>
        <w:spacing w:after="0" w:line="240" w:lineRule="auto"/>
      </w:pPr>
      <w:r>
        <w:separator/>
      </w:r>
    </w:p>
  </w:footnote>
  <w:footnote w:type="continuationSeparator" w:id="0">
    <w:p w14:paraId="3A5C7532" w14:textId="77777777" w:rsidR="00EF1669" w:rsidRDefault="00EF1669" w:rsidP="00455B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7294"/>
    <w:rsid w:val="000653FB"/>
    <w:rsid w:val="000773B9"/>
    <w:rsid w:val="00206388"/>
    <w:rsid w:val="00216E78"/>
    <w:rsid w:val="002D3F7D"/>
    <w:rsid w:val="0036554D"/>
    <w:rsid w:val="0037224D"/>
    <w:rsid w:val="00455BA1"/>
    <w:rsid w:val="004F7294"/>
    <w:rsid w:val="005B361D"/>
    <w:rsid w:val="00683100"/>
    <w:rsid w:val="00723674"/>
    <w:rsid w:val="007E4AEB"/>
    <w:rsid w:val="00834709"/>
    <w:rsid w:val="00845AB1"/>
    <w:rsid w:val="00911D5F"/>
    <w:rsid w:val="00911F94"/>
    <w:rsid w:val="00980120"/>
    <w:rsid w:val="009A0B6B"/>
    <w:rsid w:val="00AD4D9E"/>
    <w:rsid w:val="00B10D83"/>
    <w:rsid w:val="00C04416"/>
    <w:rsid w:val="00D12D18"/>
    <w:rsid w:val="00D4364D"/>
    <w:rsid w:val="00D550DD"/>
    <w:rsid w:val="00D83D16"/>
    <w:rsid w:val="00DA00B8"/>
    <w:rsid w:val="00DD44A4"/>
    <w:rsid w:val="00DE768D"/>
    <w:rsid w:val="00DF6DC8"/>
    <w:rsid w:val="00E079A4"/>
    <w:rsid w:val="00E4711D"/>
    <w:rsid w:val="00EF1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1920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5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5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85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563C1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Pr>
      <w:color w:val="605E5C"/>
      <w:shd w:val="clear" w:color="auto" w:fill="E1DFDD"/>
    </w:rPr>
  </w:style>
  <w:style w:type="character" w:styleId="a4">
    <w:name w:val="Strong"/>
    <w:basedOn w:val="a0"/>
    <w:uiPriority w:val="22"/>
    <w:qFormat/>
    <w:rsid w:val="005B361D"/>
    <w:rPr>
      <w:b/>
      <w:bCs/>
    </w:rPr>
  </w:style>
  <w:style w:type="paragraph" w:styleId="a5">
    <w:name w:val="header"/>
    <w:basedOn w:val="a"/>
    <w:link w:val="Char"/>
    <w:uiPriority w:val="99"/>
    <w:unhideWhenUsed/>
    <w:rsid w:val="00455BA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455BA1"/>
  </w:style>
  <w:style w:type="paragraph" w:styleId="a6">
    <w:name w:val="footer"/>
    <w:basedOn w:val="a"/>
    <w:link w:val="Char0"/>
    <w:uiPriority w:val="99"/>
    <w:unhideWhenUsed/>
    <w:rsid w:val="00455BA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455BA1"/>
  </w:style>
  <w:style w:type="character" w:styleId="a7">
    <w:name w:val="Unresolved Mention"/>
    <w:basedOn w:val="a0"/>
    <w:uiPriority w:val="99"/>
    <w:semiHidden/>
    <w:unhideWhenUsed/>
    <w:rsid w:val="002D3F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1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25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6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7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38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2025-05-15T01:41:00Z</dcterms:created>
  <dcterms:modified xsi:type="dcterms:W3CDTF">2025-05-15T01:41:00Z</dcterms:modified>
  <cp:version>1200.0100.01</cp:version>
</cp:coreProperties>
</file>